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0282A" w14:textId="77777777" w:rsidR="002E61D6" w:rsidRDefault="00000000">
      <w:pPr>
        <w:spacing w:after="40"/>
      </w:pPr>
      <w:r>
        <w:rPr>
          <w:rFonts w:ascii="Arial" w:eastAsia="Arial" w:hAnsi="Arial" w:cs="Arial"/>
          <w:b/>
          <w:bCs/>
          <w:caps/>
          <w:color w:val="2563A8"/>
          <w:sz w:val="18"/>
          <w:szCs w:val="18"/>
        </w:rPr>
        <w:t>BAGIAN 2 · PERSYARATAN ISO 27001</w:t>
      </w:r>
    </w:p>
    <w:p w14:paraId="2E41793F" w14:textId="77777777" w:rsidR="002E61D6" w:rsidRDefault="00000000">
      <w:pPr>
        <w:spacing w:after="80"/>
      </w:pPr>
      <w:r>
        <w:rPr>
          <w:rFonts w:ascii="Arial" w:eastAsia="Arial" w:hAnsi="Arial" w:cs="Arial"/>
          <w:b/>
          <w:bCs/>
          <w:caps/>
          <w:color w:val="4B5563"/>
          <w:sz w:val="18"/>
          <w:szCs w:val="18"/>
        </w:rPr>
        <w:t>PASAL 2.1 · PERSYARATAN ISO 27001</w:t>
      </w:r>
    </w:p>
    <w:p w14:paraId="20D54340" w14:textId="77777777" w:rsidR="002E61D6" w:rsidRDefault="00000000">
      <w:pPr>
        <w:pStyle w:val="Heading1"/>
        <w:spacing w:after="120"/>
      </w:pPr>
      <w:proofErr w:type="spellStart"/>
      <w:r>
        <w:t>Memahami</w:t>
      </w:r>
      <w:proofErr w:type="spellEnd"/>
      <w:r>
        <w:t xml:space="preserve"> </w:t>
      </w:r>
      <w:proofErr w:type="spellStart"/>
      <w:r>
        <w:t>Struktur</w:t>
      </w:r>
      <w:proofErr w:type="spellEnd"/>
      <w:r>
        <w:t xml:space="preserve"> Tingkat Tinggi (HLS)</w:t>
      </w:r>
    </w:p>
    <w:p w14:paraId="3081AE2A" w14:textId="77777777" w:rsidR="002E61D6" w:rsidRDefault="00000000">
      <w:pPr>
        <w:spacing w:after="60"/>
      </w:pPr>
      <w:proofErr w:type="spellStart"/>
      <w:r>
        <w:rPr>
          <w:i/>
          <w:iCs/>
          <w:color w:val="4B5563"/>
          <w:sz w:val="24"/>
          <w:szCs w:val="24"/>
        </w:rPr>
        <w:t>Bagaimana</w:t>
      </w:r>
      <w:proofErr w:type="spellEnd"/>
      <w:r>
        <w:rPr>
          <w:i/>
          <w:iCs/>
          <w:color w:val="4B5563"/>
          <w:sz w:val="24"/>
          <w:szCs w:val="24"/>
        </w:rPr>
        <w:t xml:space="preserve"> ISO 27001 </w:t>
      </w:r>
      <w:proofErr w:type="spellStart"/>
      <w:r>
        <w:rPr>
          <w:i/>
          <w:iCs/>
          <w:color w:val="4B5563"/>
          <w:sz w:val="24"/>
          <w:szCs w:val="24"/>
        </w:rPr>
        <w:t>sesuai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dengan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kerangka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kerja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harmonis</w:t>
      </w:r>
      <w:proofErr w:type="spellEnd"/>
      <w:r>
        <w:rPr>
          <w:i/>
          <w:iCs/>
          <w:color w:val="4B5563"/>
          <w:sz w:val="24"/>
          <w:szCs w:val="24"/>
        </w:rPr>
        <w:t xml:space="preserve"> yang </w:t>
      </w:r>
      <w:proofErr w:type="spellStart"/>
      <w:r>
        <w:rPr>
          <w:i/>
          <w:iCs/>
          <w:color w:val="4B5563"/>
          <w:sz w:val="24"/>
          <w:szCs w:val="24"/>
        </w:rPr>
        <w:t>digunakan</w:t>
      </w:r>
      <w:proofErr w:type="spellEnd"/>
      <w:r>
        <w:rPr>
          <w:i/>
          <w:iCs/>
          <w:color w:val="4B5563"/>
          <w:sz w:val="24"/>
          <w:szCs w:val="24"/>
        </w:rPr>
        <w:t xml:space="preserve"> oleh </w:t>
      </w:r>
      <w:proofErr w:type="spellStart"/>
      <w:r>
        <w:rPr>
          <w:i/>
          <w:iCs/>
          <w:color w:val="4B5563"/>
          <w:sz w:val="24"/>
          <w:szCs w:val="24"/>
        </w:rPr>
        <w:t>semua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standar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sistem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manajemen</w:t>
      </w:r>
      <w:proofErr w:type="spellEnd"/>
      <w:r>
        <w:rPr>
          <w:i/>
          <w:iCs/>
          <w:color w:val="4B5563"/>
          <w:sz w:val="24"/>
          <w:szCs w:val="24"/>
        </w:rPr>
        <w:t xml:space="preserve"> ISO modern — dan </w:t>
      </w:r>
      <w:proofErr w:type="spellStart"/>
      <w:r>
        <w:rPr>
          <w:i/>
          <w:iCs/>
          <w:color w:val="4B5563"/>
          <w:sz w:val="24"/>
          <w:szCs w:val="24"/>
        </w:rPr>
        <w:t>mengapa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keputusan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struktural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ini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mengubah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segalanya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tentang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bagaimana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organisasi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mengintegrasikan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keamanan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dengan</w:t>
      </w:r>
      <w:proofErr w:type="spellEnd"/>
      <w:r>
        <w:rPr>
          <w:i/>
          <w:iCs/>
          <w:color w:val="4B5563"/>
          <w:sz w:val="24"/>
          <w:szCs w:val="24"/>
        </w:rPr>
        <w:t xml:space="preserve"> </w:t>
      </w:r>
      <w:proofErr w:type="spellStart"/>
      <w:r>
        <w:rPr>
          <w:i/>
          <w:iCs/>
          <w:color w:val="4B5563"/>
          <w:sz w:val="24"/>
          <w:szCs w:val="24"/>
        </w:rPr>
        <w:t>kualitas</w:t>
      </w:r>
      <w:proofErr w:type="spellEnd"/>
      <w:r>
        <w:rPr>
          <w:i/>
          <w:iCs/>
          <w:color w:val="4B5563"/>
          <w:sz w:val="24"/>
          <w:szCs w:val="24"/>
        </w:rPr>
        <w:t xml:space="preserve">, </w:t>
      </w:r>
      <w:proofErr w:type="spellStart"/>
      <w:r>
        <w:rPr>
          <w:i/>
          <w:iCs/>
          <w:color w:val="4B5563"/>
          <w:sz w:val="24"/>
          <w:szCs w:val="24"/>
        </w:rPr>
        <w:t>keberlanjutan</w:t>
      </w:r>
      <w:proofErr w:type="spellEnd"/>
      <w:r>
        <w:rPr>
          <w:i/>
          <w:iCs/>
          <w:color w:val="4B5563"/>
          <w:sz w:val="24"/>
          <w:szCs w:val="24"/>
        </w:rPr>
        <w:t xml:space="preserve">, dan tata </w:t>
      </w:r>
      <w:proofErr w:type="spellStart"/>
      <w:r>
        <w:rPr>
          <w:i/>
          <w:iCs/>
          <w:color w:val="4B5563"/>
          <w:sz w:val="24"/>
          <w:szCs w:val="24"/>
        </w:rPr>
        <w:t>kelola</w:t>
      </w:r>
      <w:proofErr w:type="spellEnd"/>
      <w:r>
        <w:rPr>
          <w:i/>
          <w:iCs/>
          <w:color w:val="4B5563"/>
          <w:sz w:val="24"/>
          <w:szCs w:val="24"/>
        </w:rPr>
        <w:t>.</w:t>
      </w:r>
    </w:p>
    <w:p w14:paraId="7A0358C5" w14:textId="77777777" w:rsidR="002E61D6" w:rsidRDefault="00000000">
      <w:pPr>
        <w:spacing w:after="40"/>
      </w:pPr>
      <w:proofErr w:type="spellStart"/>
      <w:r>
        <w:rPr>
          <w:rFonts w:ascii="Arial" w:eastAsia="Arial" w:hAnsi="Arial" w:cs="Arial"/>
          <w:color w:val="9CA3AF"/>
          <w:sz w:val="18"/>
          <w:szCs w:val="18"/>
        </w:rPr>
        <w:t>Dokumentasi</w:t>
      </w:r>
      <w:proofErr w:type="spellEnd"/>
      <w:r>
        <w:rPr>
          <w:rFonts w:ascii="Arial" w:eastAsia="Arial" w:hAnsi="Arial" w:cs="Arial"/>
          <w:color w:val="9CA3AF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9CA3AF"/>
          <w:sz w:val="18"/>
          <w:szCs w:val="18"/>
        </w:rPr>
        <w:t>Bitlion</w:t>
      </w:r>
      <w:proofErr w:type="spellEnd"/>
      <w:r>
        <w:rPr>
          <w:rFonts w:ascii="Arial" w:eastAsia="Arial" w:hAnsi="Arial" w:cs="Arial"/>
          <w:color w:val="9CA3AF"/>
          <w:sz w:val="18"/>
          <w:szCs w:val="18"/>
        </w:rPr>
        <w:t xml:space="preserve"> GRC · </w:t>
      </w:r>
      <w:proofErr w:type="spellStart"/>
      <w:r>
        <w:rPr>
          <w:rFonts w:ascii="Arial" w:eastAsia="Arial" w:hAnsi="Arial" w:cs="Arial"/>
          <w:color w:val="9CA3AF"/>
          <w:sz w:val="18"/>
          <w:szCs w:val="18"/>
        </w:rPr>
        <w:t>Diperbarui</w:t>
      </w:r>
      <w:proofErr w:type="spellEnd"/>
      <w:r>
        <w:rPr>
          <w:rFonts w:ascii="Arial" w:eastAsia="Arial" w:hAnsi="Arial" w:cs="Arial"/>
          <w:color w:val="9CA3AF"/>
          <w:sz w:val="18"/>
          <w:szCs w:val="18"/>
        </w:rPr>
        <w:t xml:space="preserve"> Maret 2026 · Waktu </w:t>
      </w:r>
      <w:proofErr w:type="spellStart"/>
      <w:r>
        <w:rPr>
          <w:rFonts w:ascii="Arial" w:eastAsia="Arial" w:hAnsi="Arial" w:cs="Arial"/>
          <w:color w:val="9CA3AF"/>
          <w:sz w:val="18"/>
          <w:szCs w:val="18"/>
        </w:rPr>
        <w:t>membaca</w:t>
      </w:r>
      <w:proofErr w:type="spellEnd"/>
      <w:r>
        <w:rPr>
          <w:rFonts w:ascii="Arial" w:eastAsia="Arial" w:hAnsi="Arial" w:cs="Arial"/>
          <w:color w:val="9CA3AF"/>
          <w:sz w:val="18"/>
          <w:szCs w:val="18"/>
        </w:rPr>
        <w:t xml:space="preserve">: ~16 </w:t>
      </w:r>
      <w:proofErr w:type="spellStart"/>
      <w:r>
        <w:rPr>
          <w:rFonts w:ascii="Arial" w:eastAsia="Arial" w:hAnsi="Arial" w:cs="Arial"/>
          <w:color w:val="9CA3AF"/>
          <w:sz w:val="18"/>
          <w:szCs w:val="18"/>
        </w:rPr>
        <w:t>menit</w:t>
      </w:r>
      <w:proofErr w:type="spellEnd"/>
    </w:p>
    <w:p w14:paraId="6D7183C3" w14:textId="77777777" w:rsidR="002E61D6" w:rsidRDefault="002E61D6">
      <w:pPr>
        <w:pBdr>
          <w:bottom w:val="single" w:sz="2" w:space="1" w:color="D1D5DB"/>
        </w:pBdr>
        <w:spacing w:before="200" w:after="200"/>
      </w:pPr>
    </w:p>
    <w:p w14:paraId="36D8B5F8" w14:textId="77777777" w:rsidR="002E61D6" w:rsidRDefault="002E61D6">
      <w:pPr>
        <w:spacing w:after="100"/>
      </w:pPr>
    </w:p>
    <w:p w14:paraId="32C9B4C0" w14:textId="77777777" w:rsidR="002E61D6" w:rsidRDefault="00000000">
      <w:pPr>
        <w:spacing w:after="160" w:line="320" w:lineRule="auto"/>
        <w:jc w:val="both"/>
      </w:pPr>
      <w:r>
        <w:t xml:space="preserve">Jika Anda </w:t>
      </w:r>
      <w:proofErr w:type="spellStart"/>
      <w:r>
        <w:t>mengambil</w:t>
      </w:r>
      <w:proofErr w:type="spellEnd"/>
      <w:r>
        <w:t xml:space="preserve"> ISO 27001:2022 dan </w:t>
      </w:r>
      <w:proofErr w:type="spellStart"/>
      <w:r>
        <w:t>membuka</w:t>
      </w:r>
      <w:proofErr w:type="spellEnd"/>
      <w:r>
        <w:t xml:space="preserve"> </w:t>
      </w:r>
      <w:proofErr w:type="spellStart"/>
      <w:r>
        <w:t>Klausul</w:t>
      </w:r>
      <w:proofErr w:type="spellEnd"/>
      <w:r>
        <w:t xml:space="preserve"> 4, Anda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melihat</w:t>
      </w:r>
      <w:proofErr w:type="spellEnd"/>
      <w:r>
        <w:t xml:space="preserve"> </w:t>
      </w:r>
      <w:proofErr w:type="spellStart"/>
      <w:r>
        <w:t>sesuatu</w:t>
      </w:r>
      <w:proofErr w:type="spellEnd"/>
      <w:r>
        <w:t xml:space="preserve"> yang </w:t>
      </w:r>
      <w:proofErr w:type="spellStart"/>
      <w:r>
        <w:t>mungkin</w:t>
      </w:r>
      <w:proofErr w:type="spellEnd"/>
      <w:r>
        <w:t xml:space="preserve"> </w:t>
      </w:r>
      <w:proofErr w:type="spellStart"/>
      <w:r>
        <w:t>tampak</w:t>
      </w:r>
      <w:proofErr w:type="spellEnd"/>
      <w:r>
        <w:t xml:space="preserve"> </w:t>
      </w:r>
      <w:proofErr w:type="spellStart"/>
      <w:r>
        <w:t>aneh</w:t>
      </w:r>
      <w:proofErr w:type="spellEnd"/>
      <w:r>
        <w:t xml:space="preserve"> pada </w:t>
      </w:r>
      <w:proofErr w:type="spellStart"/>
      <w:r>
        <w:t>awalnya</w:t>
      </w:r>
      <w:proofErr w:type="spellEnd"/>
      <w:r>
        <w:t xml:space="preserve">. </w:t>
      </w:r>
      <w:proofErr w:type="spellStart"/>
      <w:r>
        <w:t>Judul-judul</w:t>
      </w:r>
      <w:proofErr w:type="spellEnd"/>
      <w:r>
        <w:t xml:space="preserve"> </w:t>
      </w:r>
      <w:proofErr w:type="spellStart"/>
      <w:r>
        <w:t>klausul</w:t>
      </w:r>
      <w:proofErr w:type="spellEnd"/>
      <w:r>
        <w:t xml:space="preserve"> — '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dan </w:t>
      </w:r>
      <w:proofErr w:type="spellStart"/>
      <w:r>
        <w:t>konteksnya</w:t>
      </w:r>
      <w:proofErr w:type="spellEnd"/>
      <w:r>
        <w:t>', '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dan </w:t>
      </w:r>
      <w:proofErr w:type="spellStart"/>
      <w:r>
        <w:t>harapan</w:t>
      </w:r>
      <w:proofErr w:type="spellEnd"/>
      <w:r>
        <w:t xml:space="preserve"> </w:t>
      </w:r>
      <w:proofErr w:type="spellStart"/>
      <w:r>
        <w:t>pihak-pihak</w:t>
      </w:r>
      <w:proofErr w:type="spellEnd"/>
      <w:r>
        <w:t xml:space="preserve"> yang </w:t>
      </w:r>
      <w:proofErr w:type="spellStart"/>
      <w:r>
        <w:t>berkepentingan</w:t>
      </w:r>
      <w:proofErr w:type="spellEnd"/>
      <w:r>
        <w:t>', '</w:t>
      </w:r>
      <w:proofErr w:type="spellStart"/>
      <w:r>
        <w:t>Menentukan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 xml:space="preserve">' — </w:t>
      </w:r>
      <w:proofErr w:type="spellStart"/>
      <w:r>
        <w:t>terdengar</w:t>
      </w:r>
      <w:proofErr w:type="spellEnd"/>
      <w:r>
        <w:t xml:space="preserve"> </w:t>
      </w:r>
      <w:proofErr w:type="spellStart"/>
      <w:r>
        <w:t>hampir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. </w:t>
      </w:r>
      <w:proofErr w:type="spellStart"/>
      <w:r>
        <w:t>Judul-judul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diterapkan</w:t>
      </w:r>
      <w:proofErr w:type="spellEnd"/>
      <w:r>
        <w:t xml:space="preserve"> pada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mutu</w:t>
      </w:r>
      <w:proofErr w:type="spellEnd"/>
      <w:r>
        <w:t xml:space="preserve">, program </w:t>
      </w:r>
      <w:proofErr w:type="spellStart"/>
      <w:r>
        <w:t>lingkungan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kerangka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keberlanjutan</w:t>
      </w:r>
      <w:proofErr w:type="spellEnd"/>
      <w:r>
        <w:t xml:space="preserve"> </w:t>
      </w:r>
      <w:proofErr w:type="spellStart"/>
      <w:r>
        <w:t>bisnis</w:t>
      </w:r>
      <w:proofErr w:type="spellEnd"/>
      <w:r>
        <w:t>.</w:t>
      </w:r>
    </w:p>
    <w:p w14:paraId="7F27F26D" w14:textId="77777777" w:rsidR="002E61D6" w:rsidRDefault="002E61D6">
      <w:pPr>
        <w:spacing w:after="80"/>
      </w:pPr>
    </w:p>
    <w:p w14:paraId="3A8C4725" w14:textId="77777777" w:rsidR="002E61D6" w:rsidRDefault="00000000">
      <w:pPr>
        <w:spacing w:after="160" w:line="320" w:lineRule="auto"/>
        <w:jc w:val="both"/>
      </w:pPr>
      <w:r>
        <w:t xml:space="preserve">Itu </w:t>
      </w:r>
      <w:proofErr w:type="spellStart"/>
      <w:r>
        <w:t>bukanlah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kebetulan</w:t>
      </w:r>
      <w:proofErr w:type="spellEnd"/>
      <w:r>
        <w:t xml:space="preserve">. Itu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keputusan</w:t>
      </w:r>
      <w:proofErr w:type="spellEnd"/>
      <w:r>
        <w:t xml:space="preserve"> </w:t>
      </w:r>
      <w:proofErr w:type="spellStart"/>
      <w:r>
        <w:t>arsitektur</w:t>
      </w:r>
      <w:proofErr w:type="spellEnd"/>
      <w:r>
        <w:t xml:space="preserve"> yang </w:t>
      </w:r>
      <w:proofErr w:type="spellStart"/>
      <w:r>
        <w:t>disengaja</w:t>
      </w:r>
      <w:proofErr w:type="spellEnd"/>
      <w:r>
        <w:t xml:space="preserve"> yang </w:t>
      </w:r>
      <w:proofErr w:type="spellStart"/>
      <w:r>
        <w:t>dibuat</w:t>
      </w:r>
      <w:proofErr w:type="spellEnd"/>
      <w:r>
        <w:t xml:space="preserve"> oleh ISO pada </w:t>
      </w:r>
      <w:proofErr w:type="spellStart"/>
      <w:r>
        <w:t>tahun</w:t>
      </w:r>
      <w:proofErr w:type="spellEnd"/>
      <w:r>
        <w:t xml:space="preserve"> 2012 yang </w:t>
      </w:r>
      <w:proofErr w:type="spellStart"/>
      <w:r>
        <w:t>secara</w:t>
      </w:r>
      <w:proofErr w:type="spellEnd"/>
      <w:r>
        <w:t xml:space="preserve"> fundamental </w:t>
      </w:r>
      <w:proofErr w:type="spellStart"/>
      <w:r>
        <w:t>mengubah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ISO </w:t>
      </w:r>
      <w:proofErr w:type="spellStart"/>
      <w:r>
        <w:t>disusun</w:t>
      </w:r>
      <w:proofErr w:type="spellEnd"/>
      <w:r>
        <w:t xml:space="preserve">. Keputusan </w:t>
      </w:r>
      <w:proofErr w:type="spellStart"/>
      <w:r>
        <w:t>itu</w:t>
      </w:r>
      <w:proofErr w:type="spellEnd"/>
      <w:r>
        <w:t xml:space="preserve"> </w:t>
      </w:r>
      <w:proofErr w:type="spellStart"/>
      <w:r>
        <w:t>disebut</w:t>
      </w:r>
      <w:proofErr w:type="spellEnd"/>
      <w:r>
        <w:t xml:space="preserve"> </w:t>
      </w:r>
      <w:proofErr w:type="spellStart"/>
      <w:r>
        <w:t>Struktur</w:t>
      </w:r>
      <w:proofErr w:type="spellEnd"/>
      <w:r>
        <w:t xml:space="preserve"> Tingkat Tinggi — HLS — dan </w:t>
      </w:r>
      <w:proofErr w:type="spellStart"/>
      <w:r>
        <w:t>memahaminya</w:t>
      </w:r>
      <w:proofErr w:type="spellEnd"/>
      <w:r>
        <w:t xml:space="preserve"> sangat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siapa</w:t>
      </w:r>
      <w:proofErr w:type="spellEnd"/>
      <w:r>
        <w:t xml:space="preserve"> pun yang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ISO 27001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efisien</w:t>
      </w:r>
      <w:proofErr w:type="spellEnd"/>
      <w:r>
        <w:t xml:space="preserve">, </w:t>
      </w:r>
      <w:proofErr w:type="spellStart"/>
      <w:r>
        <w:t>mengintegrasikannya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lain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mengapa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ditulis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itu</w:t>
      </w:r>
      <w:proofErr w:type="spellEnd"/>
      <w:r>
        <w:t>.</w:t>
      </w:r>
    </w:p>
    <w:p w14:paraId="3292208C" w14:textId="77777777" w:rsidR="002E61D6" w:rsidRDefault="002E61D6">
      <w:pPr>
        <w:spacing w:after="80"/>
      </w:pPr>
    </w:p>
    <w:p w14:paraId="2AF766FD" w14:textId="77777777" w:rsidR="002E61D6" w:rsidRDefault="00000000">
      <w:pPr>
        <w:spacing w:after="160" w:line="320" w:lineRule="auto"/>
        <w:jc w:val="both"/>
      </w:pPr>
      <w:r>
        <w:t xml:space="preserve">Artikel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menjelaskan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HLS, </w:t>
      </w:r>
      <w:proofErr w:type="spellStart"/>
      <w:r>
        <w:t>mengapa</w:t>
      </w:r>
      <w:proofErr w:type="spellEnd"/>
      <w:r>
        <w:t xml:space="preserve"> </w:t>
      </w:r>
      <w:proofErr w:type="spellStart"/>
      <w:r>
        <w:t>diperkenalkan</w:t>
      </w:r>
      <w:proofErr w:type="spellEnd"/>
      <w:r>
        <w:t xml:space="preserve">, </w:t>
      </w:r>
      <w:proofErr w:type="spellStart"/>
      <w:r>
        <w:t>bagaimana</w:t>
      </w:r>
      <w:proofErr w:type="spellEnd"/>
      <w:r>
        <w:t xml:space="preserve"> HLS </w:t>
      </w:r>
      <w:proofErr w:type="spellStart"/>
      <w:r>
        <w:t>membentuk</w:t>
      </w:r>
      <w:proofErr w:type="spellEnd"/>
      <w:r>
        <w:t xml:space="preserve"> </w:t>
      </w:r>
      <w:proofErr w:type="spellStart"/>
      <w:r>
        <w:t>struktur</w:t>
      </w:r>
      <w:proofErr w:type="spellEnd"/>
      <w:r>
        <w:t xml:space="preserve"> </w:t>
      </w:r>
      <w:proofErr w:type="spellStart"/>
      <w:r>
        <w:t>klausul</w:t>
      </w:r>
      <w:proofErr w:type="spellEnd"/>
      <w:r>
        <w:t xml:space="preserve"> ISO 27001, dan </w:t>
      </w:r>
      <w:proofErr w:type="spellStart"/>
      <w:r>
        <w:t>apa</w:t>
      </w:r>
      <w:proofErr w:type="spellEnd"/>
      <w:r>
        <w:t xml:space="preserve"> </w:t>
      </w:r>
      <w:proofErr w:type="spellStart"/>
      <w:r>
        <w:t>artinya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praktis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yang </w:t>
      </w:r>
      <w:proofErr w:type="spellStart"/>
      <w:r>
        <w:t>menerapkan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mengintegrasikan</w:t>
      </w:r>
      <w:proofErr w:type="spellEnd"/>
      <w:r>
        <w:t xml:space="preserve"> ISO 27001 </w:t>
      </w:r>
      <w:proofErr w:type="spellStart"/>
      <w:r>
        <w:t>bersama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lainnya</w:t>
      </w:r>
      <w:proofErr w:type="spellEnd"/>
      <w:r>
        <w:t>.</w:t>
      </w:r>
    </w:p>
    <w:p w14:paraId="7036C05D" w14:textId="77777777" w:rsidR="002E61D6" w:rsidRDefault="002E61D6">
      <w:pPr>
        <w:spacing w:after="200"/>
      </w:pPr>
    </w:p>
    <w:p w14:paraId="7F7EA26C" w14:textId="77777777" w:rsidR="002E61D6" w:rsidRDefault="00000000">
      <w:pPr>
        <w:pStyle w:val="Heading2"/>
        <w:pBdr>
          <w:bottom w:val="single" w:sz="4" w:space="4" w:color="2563A8"/>
        </w:pBdr>
      </w:pPr>
      <w:r>
        <w:t xml:space="preserve">Masalah yang </w:t>
      </w:r>
      <w:proofErr w:type="spellStart"/>
      <w:r>
        <w:t>Dirancang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Dipecahkan</w:t>
      </w:r>
      <w:proofErr w:type="spellEnd"/>
      <w:r>
        <w:t xml:space="preserve"> oleh HLS</w:t>
      </w:r>
    </w:p>
    <w:p w14:paraId="382A05FE" w14:textId="77777777" w:rsidR="002E61D6" w:rsidRDefault="002E61D6">
      <w:pPr>
        <w:spacing w:after="80"/>
      </w:pPr>
    </w:p>
    <w:p w14:paraId="3F34A562" w14:textId="77777777" w:rsidR="002E61D6" w:rsidRDefault="00000000">
      <w:pPr>
        <w:spacing w:after="160" w:line="320" w:lineRule="auto"/>
        <w:jc w:val="both"/>
      </w:pPr>
      <w:proofErr w:type="spellStart"/>
      <w:r>
        <w:t>Sebelum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2012,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ISO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struktur</w:t>
      </w:r>
      <w:proofErr w:type="spellEnd"/>
      <w:r>
        <w:t xml:space="preserve"> yang </w:t>
      </w:r>
      <w:proofErr w:type="spellStart"/>
      <w:r>
        <w:t>berdiri</w:t>
      </w:r>
      <w:proofErr w:type="spellEnd"/>
      <w:r>
        <w:t xml:space="preserve"> </w:t>
      </w:r>
      <w:proofErr w:type="spellStart"/>
      <w:r>
        <w:t>sendiri</w:t>
      </w:r>
      <w:proofErr w:type="spellEnd"/>
      <w:r>
        <w:t xml:space="preserve">. ISO 9001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penomoran</w:t>
      </w:r>
      <w:proofErr w:type="spellEnd"/>
      <w:r>
        <w:t xml:space="preserve"> </w:t>
      </w:r>
      <w:proofErr w:type="spellStart"/>
      <w:r>
        <w:t>klausulnya</w:t>
      </w:r>
      <w:proofErr w:type="spellEnd"/>
      <w:r>
        <w:t xml:space="preserve"> </w:t>
      </w:r>
      <w:proofErr w:type="spellStart"/>
      <w:r>
        <w:t>sendiri</w:t>
      </w:r>
      <w:proofErr w:type="spellEnd"/>
      <w:r>
        <w:t xml:space="preserve">, </w:t>
      </w:r>
      <w:proofErr w:type="spellStart"/>
      <w:r>
        <w:t>terminologinya</w:t>
      </w:r>
      <w:proofErr w:type="spellEnd"/>
      <w:r>
        <w:t xml:space="preserve"> </w:t>
      </w:r>
      <w:proofErr w:type="spellStart"/>
      <w:r>
        <w:t>sendiri</w:t>
      </w:r>
      <w:proofErr w:type="spellEnd"/>
      <w:r>
        <w:t xml:space="preserve">, </w:t>
      </w:r>
      <w:proofErr w:type="spellStart"/>
      <w:r>
        <w:t>definisi</w:t>
      </w:r>
      <w:proofErr w:type="spellEnd"/>
      <w:r>
        <w:t xml:space="preserve"> '</w:t>
      </w:r>
      <w:proofErr w:type="spellStart"/>
      <w:r>
        <w:t>cakupan'nya</w:t>
      </w:r>
      <w:proofErr w:type="spellEnd"/>
      <w:r>
        <w:t xml:space="preserve"> </w:t>
      </w:r>
      <w:proofErr w:type="spellStart"/>
      <w:r>
        <w:t>sendiri</w:t>
      </w:r>
      <w:proofErr w:type="spellEnd"/>
      <w:r>
        <w:t xml:space="preserve">, dan </w:t>
      </w:r>
      <w:proofErr w:type="spellStart"/>
      <w:r>
        <w:t>persyaratan</w:t>
      </w:r>
      <w:proofErr w:type="spellEnd"/>
      <w:r>
        <w:t xml:space="preserve"> </w:t>
      </w:r>
      <w:proofErr w:type="spellStart"/>
      <w:r>
        <w:t>dokumentasinya</w:t>
      </w:r>
      <w:proofErr w:type="spellEnd"/>
      <w:r>
        <w:t xml:space="preserve"> </w:t>
      </w:r>
      <w:proofErr w:type="spellStart"/>
      <w:r>
        <w:t>sendiri</w:t>
      </w:r>
      <w:proofErr w:type="spellEnd"/>
      <w:r>
        <w:t xml:space="preserve">. ISO 14001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struktur</w:t>
      </w:r>
      <w:proofErr w:type="spellEnd"/>
      <w:r>
        <w:t xml:space="preserve"> yang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sekali</w:t>
      </w:r>
      <w:proofErr w:type="spellEnd"/>
      <w:r>
        <w:t xml:space="preserve"> </w:t>
      </w:r>
      <w:proofErr w:type="spellStart"/>
      <w:r>
        <w:t>berbeda</w:t>
      </w:r>
      <w:proofErr w:type="spellEnd"/>
      <w:r>
        <w:t xml:space="preserve">. Ketika ISO 27001:2005 </w:t>
      </w:r>
      <w:proofErr w:type="spellStart"/>
      <w:r>
        <w:t>diterbitkan</w:t>
      </w:r>
      <w:proofErr w:type="spellEnd"/>
      <w:r>
        <w:t xml:space="preserve">,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menambahkan</w:t>
      </w:r>
      <w:proofErr w:type="spellEnd"/>
      <w:r>
        <w:t xml:space="preserve"> </w:t>
      </w:r>
      <w:proofErr w:type="spellStart"/>
      <w:r>
        <w:t>arsitektur</w:t>
      </w:r>
      <w:proofErr w:type="spellEnd"/>
      <w:r>
        <w:t xml:space="preserve"> </w:t>
      </w:r>
      <w:proofErr w:type="spellStart"/>
      <w:r>
        <w:t>ketiga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kompatibel</w:t>
      </w:r>
      <w:proofErr w:type="spellEnd"/>
      <w:r>
        <w:t>.</w:t>
      </w:r>
    </w:p>
    <w:p w14:paraId="61B97EB6" w14:textId="77777777" w:rsidR="002E61D6" w:rsidRDefault="002E61D6">
      <w:pPr>
        <w:spacing w:after="80"/>
      </w:pPr>
    </w:p>
    <w:p w14:paraId="243EEB5A" w14:textId="77777777" w:rsidR="002E61D6" w:rsidRDefault="00000000">
      <w:pPr>
        <w:spacing w:after="160" w:line="320" w:lineRule="auto"/>
        <w:jc w:val="both"/>
      </w:pPr>
      <w:r>
        <w:t xml:space="preserve">Bagi </w:t>
      </w:r>
      <w:proofErr w:type="spellStart"/>
      <w:r>
        <w:t>organisasi</w:t>
      </w:r>
      <w:proofErr w:type="spellEnd"/>
      <w:r>
        <w:t xml:space="preserve"> yang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mengoperasikan</w:t>
      </w:r>
      <w:proofErr w:type="spellEnd"/>
      <w:r>
        <w:t xml:space="preserve">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—yang </w:t>
      </w:r>
      <w:proofErr w:type="spellStart"/>
      <w:r>
        <w:t>semakin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 </w:t>
      </w:r>
      <w:proofErr w:type="spellStart"/>
      <w:r>
        <w:t>terjadi</w:t>
      </w:r>
      <w:proofErr w:type="spellEnd"/>
      <w:r>
        <w:t>—</w:t>
      </w:r>
      <w:proofErr w:type="spellStart"/>
      <w:r>
        <w:t>hal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menciptakan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yang </w:t>
      </w:r>
      <w:proofErr w:type="spellStart"/>
      <w:r>
        <w:t>nyata</w:t>
      </w:r>
      <w:proofErr w:type="spellEnd"/>
      <w:r>
        <w:t xml:space="preserve">. Tim </w:t>
      </w:r>
      <w:proofErr w:type="spellStart"/>
      <w:r>
        <w:t>mutu</w:t>
      </w:r>
      <w:proofErr w:type="spellEnd"/>
      <w:r>
        <w:t xml:space="preserve"> </w:t>
      </w:r>
      <w:proofErr w:type="spellStart"/>
      <w:r>
        <w:t>menjalankan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. Tim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menjalankan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yang </w:t>
      </w:r>
      <w:proofErr w:type="spellStart"/>
      <w:r>
        <w:t>berbeda</w:t>
      </w:r>
      <w:proofErr w:type="spellEnd"/>
      <w:r>
        <w:t xml:space="preserve">. Tim </w:t>
      </w:r>
      <w:proofErr w:type="spellStart"/>
      <w:r>
        <w:t>keamanan</w:t>
      </w:r>
      <w:proofErr w:type="spellEnd"/>
      <w:r>
        <w:t xml:space="preserve"> </w:t>
      </w:r>
      <w:proofErr w:type="spellStart"/>
      <w:r>
        <w:t>menjalankan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ketiga</w:t>
      </w:r>
      <w:proofErr w:type="spellEnd"/>
      <w:r>
        <w:t xml:space="preserve">. Masing-masing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dokumentasi</w:t>
      </w:r>
      <w:proofErr w:type="spellEnd"/>
      <w:r>
        <w:t xml:space="preserve"> </w:t>
      </w:r>
      <w:proofErr w:type="spellStart"/>
      <w:r>
        <w:t>terpisah</w:t>
      </w:r>
      <w:proofErr w:type="spellEnd"/>
      <w:r>
        <w:t xml:space="preserve">, program audit </w:t>
      </w:r>
      <w:proofErr w:type="spellStart"/>
      <w:r>
        <w:t>terpisah</w:t>
      </w:r>
      <w:proofErr w:type="spellEnd"/>
      <w:r>
        <w:t xml:space="preserve">, </w:t>
      </w:r>
      <w:proofErr w:type="spellStart"/>
      <w:r>
        <w:t>siklus</w:t>
      </w:r>
      <w:proofErr w:type="spellEnd"/>
      <w:r>
        <w:t xml:space="preserve"> </w:t>
      </w:r>
      <w:proofErr w:type="spellStart"/>
      <w:r>
        <w:t>tinjauan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terpisah</w:t>
      </w:r>
      <w:proofErr w:type="spellEnd"/>
      <w:r>
        <w:t xml:space="preserve">, dan </w:t>
      </w:r>
      <w:proofErr w:type="spellStart"/>
      <w:r>
        <w:t>persyaratan</w:t>
      </w:r>
      <w:proofErr w:type="spellEnd"/>
      <w:r>
        <w:t xml:space="preserve"> </w:t>
      </w:r>
      <w:proofErr w:type="spellStart"/>
      <w:r>
        <w:t>pelatihan</w:t>
      </w:r>
      <w:proofErr w:type="spellEnd"/>
      <w:r>
        <w:t xml:space="preserve"> </w:t>
      </w:r>
      <w:proofErr w:type="spellStart"/>
      <w:r>
        <w:t>terpisah</w:t>
      </w:r>
      <w:proofErr w:type="spellEnd"/>
      <w:r>
        <w:t xml:space="preserve">. Tidak </w:t>
      </w:r>
      <w:proofErr w:type="spellStart"/>
      <w:r>
        <w:t>ada</w:t>
      </w:r>
      <w:proofErr w:type="spellEnd"/>
      <w:r>
        <w:t xml:space="preserve"> </w:t>
      </w:r>
      <w:proofErr w:type="spellStart"/>
      <w:r>
        <w:t>kosakata</w:t>
      </w:r>
      <w:proofErr w:type="spellEnd"/>
      <w:r>
        <w:t xml:space="preserve"> </w:t>
      </w:r>
      <w:proofErr w:type="spellStart"/>
      <w:r>
        <w:t>bersama</w:t>
      </w:r>
      <w:proofErr w:type="spellEnd"/>
      <w:r>
        <w:t xml:space="preserve">,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kerangka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terintegrasi</w:t>
      </w:r>
      <w:proofErr w:type="spellEnd"/>
      <w:r>
        <w:t xml:space="preserve">, dan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audit </w:t>
      </w:r>
      <w:proofErr w:type="spellStart"/>
      <w:r>
        <w:t>gabungan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efisien</w:t>
      </w:r>
      <w:proofErr w:type="spellEnd"/>
      <w:r>
        <w:t>.</w:t>
      </w:r>
    </w:p>
    <w:p w14:paraId="1CD7B05E" w14:textId="77777777" w:rsidR="002E61D6" w:rsidRDefault="002E61D6">
      <w:pPr>
        <w:spacing w:after="80"/>
      </w:pPr>
    </w:p>
    <w:p w14:paraId="1995C35E" w14:textId="77777777" w:rsidR="002E61D6" w:rsidRDefault="00000000">
      <w:pPr>
        <w:spacing w:after="160" w:line="320" w:lineRule="auto"/>
        <w:jc w:val="both"/>
      </w:pPr>
      <w:proofErr w:type="spellStart"/>
      <w:r>
        <w:t>Duplikasi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memakan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, </w:t>
      </w:r>
      <w:proofErr w:type="spellStart"/>
      <w:r>
        <w:t>inkonsistensi</w:t>
      </w:r>
      <w:proofErr w:type="spellEnd"/>
      <w:r>
        <w:t xml:space="preserve"> </w:t>
      </w:r>
      <w:proofErr w:type="spellStart"/>
      <w:r>
        <w:t>membingungkan</w:t>
      </w:r>
      <w:proofErr w:type="spellEnd"/>
      <w:r>
        <w:t xml:space="preserve">, dan </w:t>
      </w:r>
      <w:proofErr w:type="spellStart"/>
      <w:r>
        <w:t>fragmentasi</w:t>
      </w:r>
      <w:proofErr w:type="spellEnd"/>
      <w:r>
        <w:t xml:space="preserve"> </w:t>
      </w:r>
      <w:proofErr w:type="spellStart"/>
      <w:r>
        <w:t>melemahkan</w:t>
      </w:r>
      <w:proofErr w:type="spellEnd"/>
      <w:r>
        <w:t xml:space="preserve"> </w:t>
      </w:r>
      <w:proofErr w:type="spellStart"/>
      <w:r>
        <w:t>argumen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tata </w:t>
      </w:r>
      <w:proofErr w:type="spellStart"/>
      <w:r>
        <w:t>kelola</w:t>
      </w:r>
      <w:proofErr w:type="spellEnd"/>
      <w:r>
        <w:t xml:space="preserve"> yang </w:t>
      </w:r>
      <w:proofErr w:type="spellStart"/>
      <w:r>
        <w:t>serius</w:t>
      </w:r>
      <w:proofErr w:type="spellEnd"/>
      <w:r>
        <w:t xml:space="preserve">. </w:t>
      </w:r>
      <w:proofErr w:type="spellStart"/>
      <w:r>
        <w:t>Sesuatu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diubah</w:t>
      </w:r>
      <w:proofErr w:type="spellEnd"/>
      <w:r>
        <w:t>.</w:t>
      </w:r>
    </w:p>
    <w:p w14:paraId="2174AFFD" w14:textId="77777777" w:rsidR="002E61D6" w:rsidRDefault="002E61D6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0"/>
        <w:gridCol w:w="8270"/>
      </w:tblGrid>
      <w:tr w:rsidR="002E61D6" w14:paraId="22ED984B" w14:textId="77777777">
        <w:tblPrEx>
          <w:tblCellMar>
            <w:top w:w="0" w:type="dxa"/>
            <w:bottom w:w="0" w:type="dxa"/>
          </w:tblCellMar>
        </w:tblPrEx>
        <w:tc>
          <w:tcPr>
            <w:tcW w:w="480" w:type="dxa"/>
            <w:tcBorders>
              <w:top w:val="single" w:sz="1" w:space="0" w:color="C7D9F0"/>
              <w:left w:val="single" w:sz="1" w:space="0" w:color="C7D9F0"/>
              <w:bottom w:val="single" w:sz="1" w:space="0" w:color="C7D9F0"/>
              <w:right w:val="none" w:sz="0" w:space="0" w:color="FFFFFF"/>
            </w:tcBorders>
            <w:shd w:val="clear" w:color="auto" w:fill="2563A8"/>
            <w:tcMar>
              <w:top w:w="120" w:type="dxa"/>
              <w:left w:w="160" w:type="dxa"/>
              <w:bottom w:w="120" w:type="dxa"/>
              <w:right w:w="80" w:type="dxa"/>
            </w:tcMar>
            <w:vAlign w:val="center"/>
          </w:tcPr>
          <w:p w14:paraId="1490314A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t>MASALAH DALAM SATU KALIMAT</w:t>
            </w:r>
          </w:p>
        </w:tc>
        <w:tc>
          <w:tcPr>
            <w:tcW w:w="8880" w:type="dxa"/>
            <w:tcBorders>
              <w:top w:val="single" w:sz="1" w:space="0" w:color="C7D9F0"/>
              <w:left w:val="none" w:sz="0" w:space="0" w:color="FFFFFF"/>
              <w:bottom w:val="single" w:sz="1" w:space="0" w:color="C7D9F0"/>
              <w:right w:val="single" w:sz="1" w:space="0" w:color="C7D9F0"/>
            </w:tcBorders>
            <w:shd w:val="clear" w:color="auto" w:fill="EBF2FB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7ABF9615" w14:textId="77777777" w:rsidR="002E61D6" w:rsidRDefault="00000000"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Sebelum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HLS: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sebuah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organisasi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yang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menjalankan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ISO 9001, ISO 14001, dan ISO 27001 pada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dasarnya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menjalankan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tiga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sistem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manajemen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independen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dengan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struktur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,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terminologi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, dan program audit yang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tidak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kompatibel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—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melipatgandakan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biaya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operasional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dan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menghilangkan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sebagian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besar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manfaat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integrasi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>.</w:t>
            </w:r>
          </w:p>
        </w:tc>
      </w:tr>
    </w:tbl>
    <w:p w14:paraId="0FF8480C" w14:textId="77777777" w:rsidR="002E61D6" w:rsidRDefault="002E61D6">
      <w:pPr>
        <w:spacing w:after="200"/>
      </w:pPr>
    </w:p>
    <w:p w14:paraId="42F09CD2" w14:textId="77777777" w:rsidR="002E61D6" w:rsidRDefault="00000000">
      <w:pPr>
        <w:pStyle w:val="Heading2"/>
        <w:pBdr>
          <w:bottom w:val="single" w:sz="4" w:space="4" w:color="2563A8"/>
        </w:pBdr>
      </w:pPr>
      <w:proofErr w:type="spellStart"/>
      <w:r>
        <w:t>Sebenarnya</w:t>
      </w:r>
      <w:proofErr w:type="spellEnd"/>
      <w:r>
        <w:t xml:space="preserve"> Apa Itu HLS?</w:t>
      </w:r>
    </w:p>
    <w:p w14:paraId="23BD016D" w14:textId="77777777" w:rsidR="002E61D6" w:rsidRDefault="002E61D6">
      <w:pPr>
        <w:spacing w:after="80"/>
      </w:pPr>
    </w:p>
    <w:p w14:paraId="24EC83F9" w14:textId="77777777" w:rsidR="002E61D6" w:rsidRDefault="00000000">
      <w:pPr>
        <w:spacing w:after="160" w:line="320" w:lineRule="auto"/>
        <w:jc w:val="both"/>
      </w:pPr>
      <w:r>
        <w:t xml:space="preserve">Pada </w:t>
      </w:r>
      <w:proofErr w:type="spellStart"/>
      <w:r>
        <w:t>tahun</w:t>
      </w:r>
      <w:proofErr w:type="spellEnd"/>
      <w:r>
        <w:t xml:space="preserve"> 2012, ISO </w:t>
      </w:r>
      <w:proofErr w:type="spellStart"/>
      <w:r>
        <w:t>menerbitkan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disebut</w:t>
      </w:r>
      <w:proofErr w:type="spellEnd"/>
      <w:r>
        <w:t xml:space="preserve"> Annex SL — </w:t>
      </w:r>
      <w:proofErr w:type="spellStart"/>
      <w:r>
        <w:t>sebuah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yang </w:t>
      </w:r>
      <w:proofErr w:type="spellStart"/>
      <w:r>
        <w:t>mendefinisikan</w:t>
      </w:r>
      <w:proofErr w:type="spellEnd"/>
      <w:r>
        <w:t xml:space="preserve"> </w:t>
      </w:r>
      <w:proofErr w:type="spellStart"/>
      <w:r>
        <w:t>struktur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, </w:t>
      </w:r>
      <w:proofErr w:type="spellStart"/>
      <w:r>
        <w:t>teks</w:t>
      </w:r>
      <w:proofErr w:type="spellEnd"/>
      <w:r>
        <w:t xml:space="preserve"> inti </w:t>
      </w:r>
      <w:proofErr w:type="spellStart"/>
      <w:r>
        <w:t>bersama</w:t>
      </w:r>
      <w:proofErr w:type="spellEnd"/>
      <w:r>
        <w:t xml:space="preserve">, dan </w:t>
      </w:r>
      <w:proofErr w:type="spellStart"/>
      <w:r>
        <w:t>istilah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definisi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 yang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diikuti</w:t>
      </w:r>
      <w:proofErr w:type="spellEnd"/>
      <w:r>
        <w:t xml:space="preserve"> oleh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ISO yang </w:t>
      </w:r>
      <w:proofErr w:type="spellStart"/>
      <w:r>
        <w:t>baru</w:t>
      </w:r>
      <w:proofErr w:type="spellEnd"/>
      <w:r>
        <w:t xml:space="preserve"> dan yang </w:t>
      </w:r>
      <w:proofErr w:type="spellStart"/>
      <w:r>
        <w:t>direvisi</w:t>
      </w:r>
      <w:proofErr w:type="spellEnd"/>
      <w:r>
        <w:t xml:space="preserve">. </w:t>
      </w:r>
      <w:proofErr w:type="spellStart"/>
      <w:r>
        <w:t>Struktur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kemudian</w:t>
      </w:r>
      <w:proofErr w:type="spellEnd"/>
      <w:r>
        <w:t xml:space="preserve"> </w:t>
      </w:r>
      <w:proofErr w:type="spellStart"/>
      <w:r>
        <w:t>berganti</w:t>
      </w:r>
      <w:proofErr w:type="spellEnd"/>
      <w:r>
        <w:t xml:space="preserve"> nama </w:t>
      </w:r>
      <w:proofErr w:type="spellStart"/>
      <w:r>
        <w:t>menjadi</w:t>
      </w:r>
      <w:proofErr w:type="spellEnd"/>
      <w:r>
        <w:t xml:space="preserve"> Harmonized Structure, dan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panduan</w:t>
      </w:r>
      <w:proofErr w:type="spellEnd"/>
      <w:r>
        <w:t xml:space="preserve"> ISO </w:t>
      </w:r>
      <w:proofErr w:type="spellStart"/>
      <w:r>
        <w:t>terbaru</w:t>
      </w:r>
      <w:proofErr w:type="spellEnd"/>
      <w:r>
        <w:t xml:space="preserve">, </w:t>
      </w:r>
      <w:proofErr w:type="spellStart"/>
      <w:r>
        <w:t>struktur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disebut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High-Level Structure </w:t>
      </w:r>
      <w:proofErr w:type="spellStart"/>
      <w:r>
        <w:t>atau</w:t>
      </w:r>
      <w:proofErr w:type="spellEnd"/>
      <w:r>
        <w:t xml:space="preserve"> HLS.</w:t>
      </w:r>
    </w:p>
    <w:p w14:paraId="208FA4FA" w14:textId="77777777" w:rsidR="002E61D6" w:rsidRDefault="002E61D6">
      <w:pPr>
        <w:spacing w:after="80"/>
      </w:pPr>
    </w:p>
    <w:p w14:paraId="41B8C32B" w14:textId="77777777" w:rsidR="002E61D6" w:rsidRDefault="00000000">
      <w:pPr>
        <w:spacing w:after="160" w:line="320" w:lineRule="auto"/>
        <w:jc w:val="both"/>
      </w:pPr>
      <w:r>
        <w:t xml:space="preserve">HLS </w:t>
      </w:r>
      <w:proofErr w:type="spellStart"/>
      <w:r>
        <w:t>mewajibkan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arsitektur</w:t>
      </w:r>
      <w:proofErr w:type="spellEnd"/>
      <w:r>
        <w:t xml:space="preserve"> </w:t>
      </w:r>
      <w:proofErr w:type="spellStart"/>
      <w:r>
        <w:t>sepuluh</w:t>
      </w:r>
      <w:proofErr w:type="spellEnd"/>
      <w:r>
        <w:t xml:space="preserve"> </w:t>
      </w:r>
      <w:proofErr w:type="spellStart"/>
      <w:r>
        <w:t>klausa</w:t>
      </w:r>
      <w:proofErr w:type="spellEnd"/>
      <w:r>
        <w:t xml:space="preserve"> yang </w:t>
      </w:r>
      <w:proofErr w:type="spellStart"/>
      <w:r>
        <w:t>sama</w:t>
      </w:r>
      <w:proofErr w:type="spellEnd"/>
      <w:r>
        <w:t xml:space="preserve">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klausa</w:t>
      </w:r>
      <w:proofErr w:type="spellEnd"/>
      <w:r>
        <w:t xml:space="preserve"> yang </w:t>
      </w:r>
      <w:proofErr w:type="spellStart"/>
      <w:r>
        <w:t>identik</w:t>
      </w:r>
      <w:proofErr w:type="spellEnd"/>
      <w:r>
        <w:t xml:space="preserve">, </w:t>
      </w:r>
      <w:proofErr w:type="spellStart"/>
      <w:r>
        <w:t>judul</w:t>
      </w:r>
      <w:proofErr w:type="spellEnd"/>
      <w:r>
        <w:t xml:space="preserve"> </w:t>
      </w:r>
      <w:proofErr w:type="spellStart"/>
      <w:r>
        <w:t>klausa</w:t>
      </w:r>
      <w:proofErr w:type="spellEnd"/>
      <w:r>
        <w:t xml:space="preserve"> yang </w:t>
      </w:r>
      <w:proofErr w:type="spellStart"/>
      <w:r>
        <w:t>identik</w:t>
      </w:r>
      <w:proofErr w:type="spellEnd"/>
      <w:r>
        <w:t xml:space="preserve">, dan — yang </w:t>
      </w:r>
      <w:proofErr w:type="spellStart"/>
      <w:r>
        <w:t>terpenting</w:t>
      </w:r>
      <w:proofErr w:type="spellEnd"/>
      <w:r>
        <w:t xml:space="preserve"> — </w:t>
      </w:r>
      <w:proofErr w:type="spellStart"/>
      <w:r>
        <w:t>teks</w:t>
      </w:r>
      <w:proofErr w:type="spellEnd"/>
      <w:r>
        <w:t xml:space="preserve"> '</w:t>
      </w:r>
      <w:proofErr w:type="spellStart"/>
      <w:r>
        <w:t>harus</w:t>
      </w:r>
      <w:proofErr w:type="spellEnd"/>
      <w:r>
        <w:t xml:space="preserve">' yang </w:t>
      </w:r>
      <w:proofErr w:type="spellStart"/>
      <w:r>
        <w:t>identik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. Hanya </w:t>
      </w:r>
      <w:proofErr w:type="spellStart"/>
      <w:r>
        <w:t>konten</w:t>
      </w:r>
      <w:proofErr w:type="spellEnd"/>
      <w:r>
        <w:t xml:space="preserve"> </w:t>
      </w:r>
      <w:proofErr w:type="spellStart"/>
      <w:r>
        <w:t>spesifik</w:t>
      </w:r>
      <w:proofErr w:type="spellEnd"/>
      <w:r>
        <w:t xml:space="preserve"> domain yang </w:t>
      </w:r>
      <w:proofErr w:type="spellStart"/>
      <w:r>
        <w:t>ditambahkan</w:t>
      </w:r>
      <w:proofErr w:type="spellEnd"/>
      <w:r>
        <w:t xml:space="preserve"> di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fondasi</w:t>
      </w:r>
      <w:proofErr w:type="spellEnd"/>
      <w:r>
        <w:t xml:space="preserve"> </w:t>
      </w:r>
      <w:proofErr w:type="spellStart"/>
      <w:r>
        <w:t>bersama</w:t>
      </w:r>
      <w:proofErr w:type="spellEnd"/>
      <w:r>
        <w:t xml:space="preserve"> </w:t>
      </w:r>
      <w:proofErr w:type="spellStart"/>
      <w:r>
        <w:t>ini</w:t>
      </w:r>
      <w:proofErr w:type="spellEnd"/>
      <w:r>
        <w:t>.</w:t>
      </w:r>
    </w:p>
    <w:p w14:paraId="682412DF" w14:textId="77777777" w:rsidR="002E61D6" w:rsidRDefault="002E61D6">
      <w:pPr>
        <w:spacing w:after="80"/>
      </w:pPr>
    </w:p>
    <w:p w14:paraId="4AF4F570" w14:textId="77777777" w:rsidR="002E61D6" w:rsidRDefault="00000000">
      <w:pPr>
        <w:spacing w:after="160" w:line="320" w:lineRule="auto"/>
        <w:jc w:val="both"/>
      </w:pPr>
      <w:r>
        <w:t xml:space="preserve">ISO 27001:2013 </w:t>
      </w:r>
      <w:proofErr w:type="spellStart"/>
      <w:r>
        <w:t>adalah</w:t>
      </w:r>
      <w:proofErr w:type="spellEnd"/>
      <w:r>
        <w:t xml:space="preserve"> salah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utama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yang </w:t>
      </w:r>
      <w:proofErr w:type="spellStart"/>
      <w:r>
        <w:t>mengadopsi</w:t>
      </w:r>
      <w:proofErr w:type="spellEnd"/>
      <w:r>
        <w:t xml:space="preserve"> </w:t>
      </w:r>
      <w:proofErr w:type="spellStart"/>
      <w:r>
        <w:t>struktur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itulah</w:t>
      </w:r>
      <w:proofErr w:type="spellEnd"/>
      <w:r>
        <w:t xml:space="preserve"> </w:t>
      </w:r>
      <w:proofErr w:type="spellStart"/>
      <w:r>
        <w:t>sebabnya</w:t>
      </w:r>
      <w:proofErr w:type="spellEnd"/>
      <w:r>
        <w:t xml:space="preserve"> </w:t>
      </w:r>
      <w:proofErr w:type="spellStart"/>
      <w:r>
        <w:t>tampilannya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. ISO 27001:2022 </w:t>
      </w:r>
      <w:proofErr w:type="spellStart"/>
      <w:r>
        <w:t>menyempurnakan</w:t>
      </w:r>
      <w:proofErr w:type="spellEnd"/>
      <w:r>
        <w:t xml:space="preserve"> </w:t>
      </w:r>
      <w:proofErr w:type="spellStart"/>
      <w:r>
        <w:t>penerapannya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lanjut</w:t>
      </w:r>
      <w:proofErr w:type="spellEnd"/>
      <w:r>
        <w:t xml:space="preserve">,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struktur</w:t>
      </w:r>
      <w:proofErr w:type="spellEnd"/>
      <w:r>
        <w:t xml:space="preserve"> </w:t>
      </w:r>
      <w:proofErr w:type="spellStart"/>
      <w:r>
        <w:t>klausa</w:t>
      </w:r>
      <w:proofErr w:type="spellEnd"/>
      <w:r>
        <w:t xml:space="preserve"> </w:t>
      </w:r>
      <w:proofErr w:type="spellStart"/>
      <w:r>
        <w:t>semakin</w:t>
      </w:r>
      <w:proofErr w:type="spellEnd"/>
      <w:r>
        <w:t xml:space="preserve"> </w:t>
      </w:r>
      <w:proofErr w:type="spellStart"/>
      <w:r>
        <w:t>selaras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standar-standar</w:t>
      </w:r>
      <w:proofErr w:type="spellEnd"/>
      <w:r>
        <w:t xml:space="preserve"> lain yang </w:t>
      </w:r>
      <w:proofErr w:type="spellStart"/>
      <w:r>
        <w:t>baru</w:t>
      </w:r>
      <w:proofErr w:type="spellEnd"/>
      <w:r>
        <w:t xml:space="preserve"> </w:t>
      </w:r>
      <w:proofErr w:type="spellStart"/>
      <w:r>
        <w:t>saja</w:t>
      </w:r>
      <w:proofErr w:type="spellEnd"/>
      <w:r>
        <w:t xml:space="preserve"> </w:t>
      </w:r>
      <w:proofErr w:type="spellStart"/>
      <w:r>
        <w:t>direvisi</w:t>
      </w:r>
      <w:proofErr w:type="spellEnd"/>
      <w:r>
        <w:t>.</w:t>
      </w:r>
    </w:p>
    <w:p w14:paraId="3278B044" w14:textId="77777777" w:rsidR="002E61D6" w:rsidRDefault="002E61D6">
      <w:pPr>
        <w:spacing w:after="200"/>
      </w:pPr>
    </w:p>
    <w:p w14:paraId="5B0EEDBA" w14:textId="77777777" w:rsidR="002E61D6" w:rsidRDefault="00000000">
      <w:pPr>
        <w:pStyle w:val="Heading2"/>
        <w:pBdr>
          <w:bottom w:val="single" w:sz="4" w:space="4" w:color="2563A8"/>
        </w:pBdr>
      </w:pPr>
      <w:proofErr w:type="spellStart"/>
      <w:r>
        <w:t>Arsitektur</w:t>
      </w:r>
      <w:proofErr w:type="spellEnd"/>
      <w:r>
        <w:t xml:space="preserve"> </w:t>
      </w:r>
      <w:proofErr w:type="spellStart"/>
      <w:r>
        <w:t>Sepuluh</w:t>
      </w:r>
      <w:proofErr w:type="spellEnd"/>
      <w:r>
        <w:t xml:space="preserve"> </w:t>
      </w:r>
      <w:proofErr w:type="spellStart"/>
      <w:r>
        <w:t>Klausul</w:t>
      </w:r>
      <w:proofErr w:type="spellEnd"/>
      <w:r>
        <w:t xml:space="preserve"> ISO 27001</w:t>
      </w:r>
    </w:p>
    <w:p w14:paraId="66C2EE48" w14:textId="77777777" w:rsidR="002E61D6" w:rsidRDefault="002E61D6">
      <w:pPr>
        <w:spacing w:after="80"/>
      </w:pPr>
    </w:p>
    <w:p w14:paraId="5F3C27B5" w14:textId="77777777" w:rsidR="002E61D6" w:rsidRDefault="00000000">
      <w:pPr>
        <w:spacing w:after="160" w:line="320" w:lineRule="auto"/>
        <w:jc w:val="both"/>
      </w:pPr>
      <w:r>
        <w:t xml:space="preserve">HLS </w:t>
      </w:r>
      <w:proofErr w:type="spellStart"/>
      <w:r>
        <w:t>mewajibkan</w:t>
      </w:r>
      <w:proofErr w:type="spellEnd"/>
      <w:r>
        <w:t xml:space="preserve"> </w:t>
      </w:r>
      <w:proofErr w:type="spellStart"/>
      <w:r>
        <w:t>struktur</w:t>
      </w:r>
      <w:proofErr w:type="spellEnd"/>
      <w:r>
        <w:t xml:space="preserve"> </w:t>
      </w:r>
      <w:proofErr w:type="spellStart"/>
      <w:r>
        <w:t>sepuluh</w:t>
      </w:r>
      <w:proofErr w:type="spellEnd"/>
      <w:r>
        <w:t xml:space="preserve"> </w:t>
      </w:r>
      <w:proofErr w:type="spellStart"/>
      <w:r>
        <w:t>klausa</w:t>
      </w:r>
      <w:proofErr w:type="spellEnd"/>
      <w:r>
        <w:t xml:space="preserve">. Dalam ISO 27001, </w:t>
      </w:r>
      <w:proofErr w:type="spellStart"/>
      <w:r>
        <w:t>hal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dipetakan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berikut</w:t>
      </w:r>
      <w:proofErr w:type="spellEnd"/>
      <w:r>
        <w:t xml:space="preserve"> —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fase</w:t>
      </w:r>
      <w:proofErr w:type="spellEnd"/>
      <w:r>
        <w:t xml:space="preserve"> PDCA (</w:t>
      </w:r>
      <w:proofErr w:type="spellStart"/>
      <w:r>
        <w:t>Rencana</w:t>
      </w:r>
      <w:proofErr w:type="spellEnd"/>
      <w:r>
        <w:t xml:space="preserve">, </w:t>
      </w:r>
      <w:proofErr w:type="spellStart"/>
      <w:r>
        <w:t>Lakukan</w:t>
      </w:r>
      <w:proofErr w:type="spellEnd"/>
      <w:r>
        <w:t xml:space="preserve">, </w:t>
      </w:r>
      <w:proofErr w:type="spellStart"/>
      <w:r>
        <w:t>Periksa</w:t>
      </w:r>
      <w:proofErr w:type="spellEnd"/>
      <w:r>
        <w:t xml:space="preserve">, </w:t>
      </w:r>
      <w:proofErr w:type="spellStart"/>
      <w:r>
        <w:t>Bertindak</w:t>
      </w:r>
      <w:proofErr w:type="spellEnd"/>
      <w:r>
        <w:t xml:space="preserve">)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klausa</w:t>
      </w:r>
      <w:proofErr w:type="spellEnd"/>
      <w:r>
        <w:t xml:space="preserve"> yang </w:t>
      </w:r>
      <w:proofErr w:type="spellStart"/>
      <w:r>
        <w:t>menunjukkan</w:t>
      </w:r>
      <w:proofErr w:type="spellEnd"/>
      <w:r>
        <w:t xml:space="preserve">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struktur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menyematkan</w:t>
      </w:r>
      <w:proofErr w:type="spellEnd"/>
      <w:r>
        <w:t xml:space="preserve"> </w:t>
      </w:r>
      <w:proofErr w:type="spellStart"/>
      <w:r>
        <w:t>siklus</w:t>
      </w:r>
      <w:proofErr w:type="spellEnd"/>
      <w:r>
        <w:t xml:space="preserve">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berkelanjutan</w:t>
      </w:r>
      <w:proofErr w:type="spellEnd"/>
      <w:r>
        <w:t>:</w:t>
      </w:r>
    </w:p>
    <w:p w14:paraId="21CC25A5" w14:textId="77777777" w:rsidR="002E61D6" w:rsidRDefault="002E61D6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"/>
        <w:gridCol w:w="789"/>
        <w:gridCol w:w="2167"/>
        <w:gridCol w:w="1131"/>
        <w:gridCol w:w="4645"/>
      </w:tblGrid>
      <w:tr w:rsidR="002E61D6" w14:paraId="349B7D20" w14:textId="77777777">
        <w:tblPrEx>
          <w:tblCellMar>
            <w:top w:w="0" w:type="dxa"/>
            <w:bottom w:w="0" w:type="dxa"/>
          </w:tblCellMar>
        </w:tblPrEx>
        <w:tc>
          <w:tcPr>
            <w:tcW w:w="6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1B3A5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FCCEB15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§</w:t>
            </w:r>
          </w:p>
        </w:tc>
        <w:tc>
          <w:tcPr>
            <w:tcW w:w="8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1B3A5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3634AAF" w14:textId="77777777" w:rsidR="002E61D6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Ayat</w:t>
            </w:r>
          </w:p>
        </w:tc>
        <w:tc>
          <w:tcPr>
            <w:tcW w:w="22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1B3A5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3351568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Judul</w:t>
            </w:r>
            <w:proofErr w:type="spellEnd"/>
          </w:p>
        </w:tc>
        <w:tc>
          <w:tcPr>
            <w:tcW w:w="9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1B3A5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6831DF5" w14:textId="77777777" w:rsidR="002E61D6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PDCA</w:t>
            </w:r>
          </w:p>
        </w:tc>
        <w:tc>
          <w:tcPr>
            <w:tcW w:w="48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1B3A5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F211E7C" w14:textId="77777777" w:rsidR="002E61D6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 xml:space="preserve">Apa yang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dibutuhkan</w:t>
            </w:r>
            <w:proofErr w:type="spellEnd"/>
          </w:p>
        </w:tc>
      </w:tr>
      <w:tr w:rsidR="002E61D6" w14:paraId="306CD55C" w14:textId="77777777">
        <w:tblPrEx>
          <w:tblCellMar>
            <w:top w:w="0" w:type="dxa"/>
            <w:bottom w:w="0" w:type="dxa"/>
          </w:tblCellMar>
        </w:tblPrEx>
        <w:tc>
          <w:tcPr>
            <w:tcW w:w="6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334155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C1BF4B0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1–3</w:t>
            </w:r>
          </w:p>
        </w:tc>
        <w:tc>
          <w:tcPr>
            <w:tcW w:w="8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1F5F9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6786E963" w14:textId="77777777" w:rsidR="002E61D6" w:rsidRDefault="00000000">
            <w:r>
              <w:rPr>
                <w:color w:val="334155"/>
                <w:sz w:val="19"/>
                <w:szCs w:val="19"/>
              </w:rPr>
              <w:t>1–3</w:t>
            </w:r>
          </w:p>
        </w:tc>
        <w:tc>
          <w:tcPr>
            <w:tcW w:w="22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1F5F9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3DB478EB" w14:textId="77777777" w:rsidR="002E61D6" w:rsidRDefault="00000000"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Ruang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Lingkup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Referensi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Istilah</w:t>
            </w:r>
          </w:p>
        </w:tc>
        <w:tc>
          <w:tcPr>
            <w:tcW w:w="9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1F5F9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4F8FB62C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334155"/>
                <w:sz w:val="18"/>
                <w:szCs w:val="18"/>
              </w:rPr>
              <w:t>Dasar</w:t>
            </w:r>
          </w:p>
        </w:tc>
        <w:tc>
          <w:tcPr>
            <w:tcW w:w="48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1F5F9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74C97EA" w14:textId="77777777" w:rsidR="002E61D6" w:rsidRDefault="00000000">
            <w:proofErr w:type="spellStart"/>
            <w:r>
              <w:rPr>
                <w:sz w:val="19"/>
                <w:szCs w:val="19"/>
              </w:rPr>
              <w:t>Klausul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pengantar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ini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menetapkan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ruang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lingkup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standar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referensi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normatif</w:t>
            </w:r>
            <w:proofErr w:type="spellEnd"/>
            <w:r>
              <w:rPr>
                <w:sz w:val="19"/>
                <w:szCs w:val="19"/>
              </w:rPr>
              <w:t xml:space="preserve">, dan </w:t>
            </w:r>
            <w:proofErr w:type="spellStart"/>
            <w:r>
              <w:rPr>
                <w:sz w:val="19"/>
                <w:szCs w:val="19"/>
              </w:rPr>
              <w:t>kosakata</w:t>
            </w:r>
            <w:proofErr w:type="spellEnd"/>
            <w:r>
              <w:rPr>
                <w:sz w:val="19"/>
                <w:szCs w:val="19"/>
              </w:rPr>
              <w:t xml:space="preserve"> yang </w:t>
            </w:r>
            <w:proofErr w:type="spellStart"/>
            <w:r>
              <w:rPr>
                <w:sz w:val="19"/>
                <w:szCs w:val="19"/>
              </w:rPr>
              <w:t>digunakan</w:t>
            </w:r>
            <w:proofErr w:type="spellEnd"/>
            <w:r>
              <w:rPr>
                <w:sz w:val="19"/>
                <w:szCs w:val="19"/>
              </w:rPr>
              <w:t xml:space="preserve"> di </w:t>
            </w:r>
            <w:proofErr w:type="spellStart"/>
            <w:r>
              <w:rPr>
                <w:sz w:val="19"/>
                <w:szCs w:val="19"/>
              </w:rPr>
              <w:t>seluruh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standar</w:t>
            </w:r>
            <w:proofErr w:type="spellEnd"/>
            <w:r>
              <w:rPr>
                <w:sz w:val="19"/>
                <w:szCs w:val="19"/>
              </w:rPr>
              <w:t xml:space="preserve">. </w:t>
            </w:r>
            <w:proofErr w:type="spellStart"/>
            <w:r>
              <w:rPr>
                <w:sz w:val="19"/>
                <w:szCs w:val="19"/>
              </w:rPr>
              <w:t>Klausul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ini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bersifat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informatif</w:t>
            </w:r>
            <w:proofErr w:type="spellEnd"/>
            <w:r>
              <w:rPr>
                <w:sz w:val="19"/>
                <w:szCs w:val="19"/>
              </w:rPr>
              <w:t>—</w:t>
            </w:r>
            <w:proofErr w:type="spellStart"/>
            <w:r>
              <w:rPr>
                <w:sz w:val="19"/>
                <w:szCs w:val="19"/>
              </w:rPr>
              <w:t>bukan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merupakan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persyaratan</w:t>
            </w:r>
            <w:proofErr w:type="spellEnd"/>
            <w:r>
              <w:rPr>
                <w:sz w:val="19"/>
                <w:szCs w:val="19"/>
              </w:rPr>
              <w:t xml:space="preserve"> yang </w:t>
            </w:r>
            <w:proofErr w:type="spellStart"/>
            <w:r>
              <w:rPr>
                <w:sz w:val="19"/>
                <w:szCs w:val="19"/>
              </w:rPr>
              <w:t>harus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diaudit</w:t>
            </w:r>
            <w:proofErr w:type="spellEnd"/>
            <w:r>
              <w:rPr>
                <w:sz w:val="19"/>
                <w:szCs w:val="19"/>
              </w:rPr>
              <w:t>.</w:t>
            </w:r>
          </w:p>
        </w:tc>
      </w:tr>
      <w:tr w:rsidR="002E61D6" w14:paraId="02B70A6A" w14:textId="77777777">
        <w:tblPrEx>
          <w:tblCellMar>
            <w:top w:w="0" w:type="dxa"/>
            <w:bottom w:w="0" w:type="dxa"/>
          </w:tblCellMar>
        </w:tblPrEx>
        <w:tc>
          <w:tcPr>
            <w:tcW w:w="6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3730A3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A41ECBB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2E23B89F" w14:textId="77777777" w:rsidR="002E61D6" w:rsidRDefault="00000000">
            <w:r>
              <w:rPr>
                <w:color w:val="334155"/>
                <w:sz w:val="19"/>
                <w:szCs w:val="19"/>
              </w:rPr>
              <w:t>4</w:t>
            </w:r>
          </w:p>
        </w:tc>
        <w:tc>
          <w:tcPr>
            <w:tcW w:w="22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2B6E7AD0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Konteks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Organisasi</w:t>
            </w:r>
            <w:proofErr w:type="spellEnd"/>
          </w:p>
        </w:tc>
        <w:tc>
          <w:tcPr>
            <w:tcW w:w="9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486A493D" w14:textId="77777777" w:rsidR="002E61D6" w:rsidRDefault="0000000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3730A3"/>
                <w:sz w:val="18"/>
                <w:szCs w:val="18"/>
              </w:rPr>
              <w:t>Rencana</w:t>
            </w:r>
            <w:proofErr w:type="spellEnd"/>
          </w:p>
        </w:tc>
        <w:tc>
          <w:tcPr>
            <w:tcW w:w="48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0889489" w14:textId="77777777" w:rsidR="002E61D6" w:rsidRDefault="00000000">
            <w:proofErr w:type="spellStart"/>
            <w:r>
              <w:rPr>
                <w:sz w:val="19"/>
                <w:szCs w:val="19"/>
              </w:rPr>
              <w:t>Memahami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isu</w:t>
            </w:r>
            <w:proofErr w:type="spellEnd"/>
            <w:r>
              <w:rPr>
                <w:sz w:val="19"/>
                <w:szCs w:val="19"/>
              </w:rPr>
              <w:t xml:space="preserve"> internal/</w:t>
            </w:r>
            <w:proofErr w:type="spellStart"/>
            <w:r>
              <w:rPr>
                <w:sz w:val="19"/>
                <w:szCs w:val="19"/>
              </w:rPr>
              <w:t>eksternal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mengidentifikasi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pihak-pihak</w:t>
            </w:r>
            <w:proofErr w:type="spellEnd"/>
            <w:r>
              <w:rPr>
                <w:sz w:val="19"/>
                <w:szCs w:val="19"/>
              </w:rPr>
              <w:t xml:space="preserve"> yang </w:t>
            </w:r>
            <w:proofErr w:type="spellStart"/>
            <w:r>
              <w:rPr>
                <w:sz w:val="19"/>
                <w:szCs w:val="19"/>
              </w:rPr>
              <w:t>berkepentingan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mendefinisikan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ruang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lingkup</w:t>
            </w:r>
            <w:proofErr w:type="spellEnd"/>
            <w:r>
              <w:rPr>
                <w:sz w:val="19"/>
                <w:szCs w:val="19"/>
              </w:rPr>
              <w:t xml:space="preserve"> ISMS. </w:t>
            </w:r>
            <w:proofErr w:type="spellStart"/>
            <w:r>
              <w:rPr>
                <w:sz w:val="19"/>
                <w:szCs w:val="19"/>
              </w:rPr>
              <w:t>Titik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awal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untuk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setiap</w:t>
            </w:r>
            <w:proofErr w:type="spellEnd"/>
            <w:r>
              <w:rPr>
                <w:sz w:val="19"/>
                <w:szCs w:val="19"/>
              </w:rPr>
              <w:t xml:space="preserve"> ISMS.</w:t>
            </w:r>
          </w:p>
        </w:tc>
      </w:tr>
      <w:tr w:rsidR="002E61D6" w14:paraId="06682AAA" w14:textId="77777777">
        <w:tblPrEx>
          <w:tblCellMar>
            <w:top w:w="0" w:type="dxa"/>
            <w:bottom w:w="0" w:type="dxa"/>
          </w:tblCellMar>
        </w:tblPrEx>
        <w:tc>
          <w:tcPr>
            <w:tcW w:w="6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1B3A5C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317324A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8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1F5F9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6BF11A0C" w14:textId="77777777" w:rsidR="002E61D6" w:rsidRDefault="00000000">
            <w:r>
              <w:rPr>
                <w:color w:val="334155"/>
                <w:sz w:val="19"/>
                <w:szCs w:val="19"/>
              </w:rPr>
              <w:t>5</w:t>
            </w:r>
          </w:p>
        </w:tc>
        <w:tc>
          <w:tcPr>
            <w:tcW w:w="22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1F5F9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1B81350C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Kepemimpinan</w:t>
            </w:r>
            <w:proofErr w:type="spellEnd"/>
          </w:p>
        </w:tc>
        <w:tc>
          <w:tcPr>
            <w:tcW w:w="9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1F5F9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46DCDC69" w14:textId="77777777" w:rsidR="002E61D6" w:rsidRDefault="0000000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3730A3"/>
                <w:sz w:val="18"/>
                <w:szCs w:val="18"/>
              </w:rPr>
              <w:t>Rencana</w:t>
            </w:r>
            <w:proofErr w:type="spellEnd"/>
          </w:p>
        </w:tc>
        <w:tc>
          <w:tcPr>
            <w:tcW w:w="48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1F5F9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20073D3" w14:textId="77777777" w:rsidR="002E61D6" w:rsidRDefault="00000000">
            <w:proofErr w:type="spellStart"/>
            <w:r>
              <w:rPr>
                <w:sz w:val="19"/>
                <w:szCs w:val="19"/>
              </w:rPr>
              <w:t>Komitmen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manajemen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puncak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kebijakan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keamanan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informasi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peran</w:t>
            </w:r>
            <w:proofErr w:type="spellEnd"/>
            <w:r>
              <w:rPr>
                <w:sz w:val="19"/>
                <w:szCs w:val="19"/>
              </w:rPr>
              <w:t xml:space="preserve"> dan </w:t>
            </w:r>
            <w:proofErr w:type="spellStart"/>
            <w:r>
              <w:rPr>
                <w:sz w:val="19"/>
                <w:szCs w:val="19"/>
              </w:rPr>
              <w:t>tanggung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jawab</w:t>
            </w:r>
            <w:proofErr w:type="spellEnd"/>
            <w:r>
              <w:rPr>
                <w:sz w:val="19"/>
                <w:szCs w:val="19"/>
              </w:rPr>
              <w:t xml:space="preserve">. </w:t>
            </w:r>
            <w:proofErr w:type="spellStart"/>
            <w:r>
              <w:rPr>
                <w:sz w:val="19"/>
                <w:szCs w:val="19"/>
              </w:rPr>
              <w:t>Kepemimpinan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tidak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dapat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didelegasikan</w:t>
            </w:r>
            <w:proofErr w:type="spellEnd"/>
            <w:r>
              <w:rPr>
                <w:sz w:val="19"/>
                <w:szCs w:val="19"/>
              </w:rPr>
              <w:t>.</w:t>
            </w:r>
          </w:p>
        </w:tc>
      </w:tr>
      <w:tr w:rsidR="002E61D6" w14:paraId="3B84F09D" w14:textId="77777777">
        <w:tblPrEx>
          <w:tblCellMar>
            <w:top w:w="0" w:type="dxa"/>
            <w:bottom w:w="0" w:type="dxa"/>
          </w:tblCellMar>
        </w:tblPrEx>
        <w:tc>
          <w:tcPr>
            <w:tcW w:w="6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2563A8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5397A65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8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69196F32" w14:textId="77777777" w:rsidR="002E61D6" w:rsidRDefault="00000000">
            <w:r>
              <w:rPr>
                <w:color w:val="334155"/>
                <w:sz w:val="19"/>
                <w:szCs w:val="19"/>
              </w:rPr>
              <w:t>6</w:t>
            </w:r>
          </w:p>
        </w:tc>
        <w:tc>
          <w:tcPr>
            <w:tcW w:w="22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0FCBD0B2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Perencanaan</w:t>
            </w:r>
            <w:proofErr w:type="spellEnd"/>
          </w:p>
        </w:tc>
        <w:tc>
          <w:tcPr>
            <w:tcW w:w="9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1911F5FD" w14:textId="77777777" w:rsidR="002E61D6" w:rsidRDefault="0000000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3730A3"/>
                <w:sz w:val="18"/>
                <w:szCs w:val="18"/>
              </w:rPr>
              <w:t>Rencana</w:t>
            </w:r>
            <w:proofErr w:type="spellEnd"/>
          </w:p>
        </w:tc>
        <w:tc>
          <w:tcPr>
            <w:tcW w:w="48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61169CA9" w14:textId="77777777" w:rsidR="002E61D6" w:rsidRDefault="00000000">
            <w:proofErr w:type="spellStart"/>
            <w:r>
              <w:rPr>
                <w:sz w:val="19"/>
                <w:szCs w:val="19"/>
              </w:rPr>
              <w:t>Penilaian</w:t>
            </w:r>
            <w:proofErr w:type="spellEnd"/>
            <w:r>
              <w:rPr>
                <w:sz w:val="19"/>
                <w:szCs w:val="19"/>
              </w:rPr>
              <w:t xml:space="preserve"> dan </w:t>
            </w:r>
            <w:proofErr w:type="spellStart"/>
            <w:r>
              <w:rPr>
                <w:sz w:val="19"/>
                <w:szCs w:val="19"/>
              </w:rPr>
              <w:t>penanganan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risiko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tujuan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keamanan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informasi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perencanaan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perubahan</w:t>
            </w:r>
            <w:proofErr w:type="spellEnd"/>
            <w:r>
              <w:rPr>
                <w:sz w:val="19"/>
                <w:szCs w:val="19"/>
              </w:rPr>
              <w:t xml:space="preserve"> (</w:t>
            </w:r>
            <w:proofErr w:type="spellStart"/>
            <w:r>
              <w:rPr>
                <w:sz w:val="19"/>
                <w:szCs w:val="19"/>
              </w:rPr>
              <w:t>baru</w:t>
            </w:r>
            <w:proofErr w:type="spellEnd"/>
            <w:r>
              <w:rPr>
                <w:sz w:val="19"/>
                <w:szCs w:val="19"/>
              </w:rPr>
              <w:t xml:space="preserve"> di </w:t>
            </w:r>
            <w:proofErr w:type="spellStart"/>
            <w:r>
              <w:rPr>
                <w:sz w:val="19"/>
                <w:szCs w:val="19"/>
              </w:rPr>
              <w:t>tahun</w:t>
            </w:r>
            <w:proofErr w:type="spellEnd"/>
            <w:r>
              <w:rPr>
                <w:sz w:val="19"/>
                <w:szCs w:val="19"/>
              </w:rPr>
              <w:t xml:space="preserve"> 2022). Inti </w:t>
            </w:r>
            <w:proofErr w:type="spellStart"/>
            <w:r>
              <w:rPr>
                <w:sz w:val="19"/>
                <w:szCs w:val="19"/>
              </w:rPr>
              <w:t>intelektual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dari</w:t>
            </w:r>
            <w:proofErr w:type="spellEnd"/>
            <w:r>
              <w:rPr>
                <w:sz w:val="19"/>
                <w:szCs w:val="19"/>
              </w:rPr>
              <w:t xml:space="preserve"> ISMS.</w:t>
            </w:r>
          </w:p>
        </w:tc>
      </w:tr>
      <w:tr w:rsidR="002E61D6" w14:paraId="1D0F7F80" w14:textId="77777777">
        <w:tblPrEx>
          <w:tblCellMar>
            <w:top w:w="0" w:type="dxa"/>
            <w:bottom w:w="0" w:type="dxa"/>
          </w:tblCellMar>
        </w:tblPrEx>
        <w:tc>
          <w:tcPr>
            <w:tcW w:w="6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0F766E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60F7C1E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8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1F5F9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4B1976DF" w14:textId="77777777" w:rsidR="002E61D6" w:rsidRDefault="00000000">
            <w:r>
              <w:rPr>
                <w:color w:val="334155"/>
                <w:sz w:val="19"/>
                <w:szCs w:val="19"/>
              </w:rPr>
              <w:t>7</w:t>
            </w:r>
          </w:p>
        </w:tc>
        <w:tc>
          <w:tcPr>
            <w:tcW w:w="22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1F5F9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2AF2191D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Mendukung</w:t>
            </w:r>
            <w:proofErr w:type="spellEnd"/>
          </w:p>
        </w:tc>
        <w:tc>
          <w:tcPr>
            <w:tcW w:w="9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1F5F9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24BA27AE" w14:textId="77777777" w:rsidR="002E61D6" w:rsidRDefault="0000000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F766E"/>
                <w:sz w:val="18"/>
                <w:szCs w:val="18"/>
              </w:rPr>
              <w:t>Melakukan</w:t>
            </w:r>
            <w:proofErr w:type="spellEnd"/>
          </w:p>
        </w:tc>
        <w:tc>
          <w:tcPr>
            <w:tcW w:w="48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1F5F9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4911641" w14:textId="77777777" w:rsidR="002E61D6" w:rsidRDefault="00000000">
            <w:proofErr w:type="spellStart"/>
            <w:r>
              <w:rPr>
                <w:sz w:val="19"/>
                <w:szCs w:val="19"/>
              </w:rPr>
              <w:t>Sumber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daya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kompetensi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kesadaran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komunikasi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informasi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terdokumentasi</w:t>
            </w:r>
            <w:proofErr w:type="spellEnd"/>
            <w:r>
              <w:rPr>
                <w:sz w:val="19"/>
                <w:szCs w:val="19"/>
              </w:rPr>
              <w:t xml:space="preserve">. </w:t>
            </w:r>
            <w:proofErr w:type="spellStart"/>
            <w:r>
              <w:rPr>
                <w:sz w:val="19"/>
                <w:szCs w:val="19"/>
              </w:rPr>
              <w:t>Infrastruktur</w:t>
            </w:r>
            <w:proofErr w:type="spellEnd"/>
            <w:r>
              <w:rPr>
                <w:sz w:val="19"/>
                <w:szCs w:val="19"/>
              </w:rPr>
              <w:t xml:space="preserve"> yang </w:t>
            </w:r>
            <w:proofErr w:type="spellStart"/>
            <w:r>
              <w:rPr>
                <w:sz w:val="19"/>
                <w:szCs w:val="19"/>
              </w:rPr>
              <w:t>membuat</w:t>
            </w:r>
            <w:proofErr w:type="spellEnd"/>
            <w:r>
              <w:rPr>
                <w:sz w:val="19"/>
                <w:szCs w:val="19"/>
              </w:rPr>
              <w:t xml:space="preserve"> ISMS </w:t>
            </w:r>
            <w:proofErr w:type="spellStart"/>
            <w:r>
              <w:rPr>
                <w:sz w:val="19"/>
                <w:szCs w:val="19"/>
              </w:rPr>
              <w:t>beroperasi</w:t>
            </w:r>
            <w:proofErr w:type="spellEnd"/>
            <w:r>
              <w:rPr>
                <w:sz w:val="19"/>
                <w:szCs w:val="19"/>
              </w:rPr>
              <w:t>.</w:t>
            </w:r>
          </w:p>
        </w:tc>
      </w:tr>
      <w:tr w:rsidR="002E61D6" w14:paraId="624AF351" w14:textId="77777777">
        <w:tblPrEx>
          <w:tblCellMar>
            <w:top w:w="0" w:type="dxa"/>
            <w:bottom w:w="0" w:type="dxa"/>
          </w:tblCellMar>
        </w:tblPrEx>
        <w:tc>
          <w:tcPr>
            <w:tcW w:w="6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0E9F6E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69B1AB4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8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375C56FD" w14:textId="77777777" w:rsidR="002E61D6" w:rsidRDefault="00000000">
            <w:r>
              <w:rPr>
                <w:color w:val="334155"/>
                <w:sz w:val="19"/>
                <w:szCs w:val="19"/>
              </w:rPr>
              <w:t>8</w:t>
            </w:r>
          </w:p>
        </w:tc>
        <w:tc>
          <w:tcPr>
            <w:tcW w:w="22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6C81FB74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Operasi</w:t>
            </w:r>
            <w:proofErr w:type="spellEnd"/>
          </w:p>
        </w:tc>
        <w:tc>
          <w:tcPr>
            <w:tcW w:w="9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51987F49" w14:textId="77777777" w:rsidR="002E61D6" w:rsidRDefault="0000000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F766E"/>
                <w:sz w:val="18"/>
                <w:szCs w:val="18"/>
              </w:rPr>
              <w:t>Melakukan</w:t>
            </w:r>
            <w:proofErr w:type="spellEnd"/>
          </w:p>
        </w:tc>
        <w:tc>
          <w:tcPr>
            <w:tcW w:w="48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6257EDCE" w14:textId="77777777" w:rsidR="002E61D6" w:rsidRDefault="00000000">
            <w:proofErr w:type="spellStart"/>
            <w:r>
              <w:rPr>
                <w:sz w:val="19"/>
                <w:szCs w:val="19"/>
              </w:rPr>
              <w:t>Laksanakan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rencana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penanganan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risiko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kelola</w:t>
            </w:r>
            <w:proofErr w:type="spellEnd"/>
            <w:r>
              <w:rPr>
                <w:sz w:val="19"/>
                <w:szCs w:val="19"/>
              </w:rPr>
              <w:t xml:space="preserve"> proses </w:t>
            </w:r>
            <w:proofErr w:type="spellStart"/>
            <w:r>
              <w:rPr>
                <w:sz w:val="19"/>
                <w:szCs w:val="19"/>
              </w:rPr>
              <w:t>operasional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kendalikan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perubahan</w:t>
            </w:r>
            <w:proofErr w:type="spellEnd"/>
            <w:r>
              <w:rPr>
                <w:sz w:val="19"/>
                <w:szCs w:val="19"/>
              </w:rPr>
              <w:t xml:space="preserve">. Di </w:t>
            </w:r>
            <w:proofErr w:type="spellStart"/>
            <w:r>
              <w:rPr>
                <w:sz w:val="19"/>
                <w:szCs w:val="19"/>
              </w:rPr>
              <w:t>sinilah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perencanaan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bertemu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dengan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kenyataan</w:t>
            </w:r>
            <w:proofErr w:type="spellEnd"/>
            <w:r>
              <w:rPr>
                <w:sz w:val="19"/>
                <w:szCs w:val="19"/>
              </w:rPr>
              <w:t>.</w:t>
            </w:r>
          </w:p>
        </w:tc>
      </w:tr>
      <w:tr w:rsidR="002E61D6" w14:paraId="280D6141" w14:textId="77777777">
        <w:tblPrEx>
          <w:tblCellMar>
            <w:top w:w="0" w:type="dxa"/>
            <w:bottom w:w="0" w:type="dxa"/>
          </w:tblCellMar>
        </w:tblPrEx>
        <w:tc>
          <w:tcPr>
            <w:tcW w:w="6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B45309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0655173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9</w:t>
            </w:r>
          </w:p>
        </w:tc>
        <w:tc>
          <w:tcPr>
            <w:tcW w:w="8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1F5F9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79F29F9C" w14:textId="77777777" w:rsidR="002E61D6" w:rsidRDefault="00000000">
            <w:r>
              <w:rPr>
                <w:color w:val="334155"/>
                <w:sz w:val="19"/>
                <w:szCs w:val="19"/>
              </w:rPr>
              <w:t>9</w:t>
            </w:r>
          </w:p>
        </w:tc>
        <w:tc>
          <w:tcPr>
            <w:tcW w:w="22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1F5F9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6BE22705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Evaluasi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Kinerja</w:t>
            </w:r>
          </w:p>
        </w:tc>
        <w:tc>
          <w:tcPr>
            <w:tcW w:w="9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1F5F9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5DFFD4B0" w14:textId="77777777" w:rsidR="002E61D6" w:rsidRDefault="0000000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B45309"/>
                <w:sz w:val="18"/>
                <w:szCs w:val="18"/>
              </w:rPr>
              <w:t>Memeriksa</w:t>
            </w:r>
            <w:proofErr w:type="spellEnd"/>
          </w:p>
        </w:tc>
        <w:tc>
          <w:tcPr>
            <w:tcW w:w="48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1F5F9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A8F571A" w14:textId="77777777" w:rsidR="002E61D6" w:rsidRDefault="00000000">
            <w:proofErr w:type="spellStart"/>
            <w:r>
              <w:rPr>
                <w:sz w:val="19"/>
                <w:szCs w:val="19"/>
              </w:rPr>
              <w:t>Pemantauan</w:t>
            </w:r>
            <w:proofErr w:type="spellEnd"/>
            <w:r>
              <w:rPr>
                <w:sz w:val="19"/>
                <w:szCs w:val="19"/>
              </w:rPr>
              <w:t xml:space="preserve"> dan </w:t>
            </w:r>
            <w:proofErr w:type="spellStart"/>
            <w:r>
              <w:rPr>
                <w:sz w:val="19"/>
                <w:szCs w:val="19"/>
              </w:rPr>
              <w:t>pengukuran</w:t>
            </w:r>
            <w:proofErr w:type="spellEnd"/>
            <w:r>
              <w:rPr>
                <w:sz w:val="19"/>
                <w:szCs w:val="19"/>
              </w:rPr>
              <w:t xml:space="preserve">, audit internal, </w:t>
            </w:r>
            <w:proofErr w:type="spellStart"/>
            <w:r>
              <w:rPr>
                <w:sz w:val="19"/>
                <w:szCs w:val="19"/>
              </w:rPr>
              <w:t>tinjauan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manajemen</w:t>
            </w:r>
            <w:proofErr w:type="spellEnd"/>
            <w:r>
              <w:rPr>
                <w:sz w:val="19"/>
                <w:szCs w:val="19"/>
              </w:rPr>
              <w:t xml:space="preserve">. </w:t>
            </w:r>
            <w:proofErr w:type="spellStart"/>
            <w:r>
              <w:rPr>
                <w:sz w:val="19"/>
                <w:szCs w:val="19"/>
              </w:rPr>
              <w:t>Bagaimana</w:t>
            </w:r>
            <w:proofErr w:type="spellEnd"/>
            <w:r>
              <w:rPr>
                <w:sz w:val="19"/>
                <w:szCs w:val="19"/>
              </w:rPr>
              <w:t xml:space="preserve"> ISMS </w:t>
            </w:r>
            <w:proofErr w:type="spellStart"/>
            <w:r>
              <w:rPr>
                <w:sz w:val="19"/>
                <w:szCs w:val="19"/>
              </w:rPr>
              <w:t>membuktikan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bahwa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sistem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ini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berfungsi</w:t>
            </w:r>
            <w:proofErr w:type="spellEnd"/>
            <w:r>
              <w:rPr>
                <w:sz w:val="19"/>
                <w:szCs w:val="19"/>
              </w:rPr>
              <w:t>.</w:t>
            </w:r>
          </w:p>
        </w:tc>
      </w:tr>
      <w:tr w:rsidR="002E61D6" w14:paraId="273961A2" w14:textId="77777777">
        <w:tblPrEx>
          <w:tblCellMar>
            <w:top w:w="0" w:type="dxa"/>
            <w:bottom w:w="0" w:type="dxa"/>
          </w:tblCellMar>
        </w:tblPrEx>
        <w:tc>
          <w:tcPr>
            <w:tcW w:w="6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991B1B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458C82B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10</w:t>
            </w:r>
          </w:p>
        </w:tc>
        <w:tc>
          <w:tcPr>
            <w:tcW w:w="8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7D03CD05" w14:textId="77777777" w:rsidR="002E61D6" w:rsidRDefault="00000000">
            <w:r>
              <w:rPr>
                <w:color w:val="334155"/>
                <w:sz w:val="19"/>
                <w:szCs w:val="19"/>
              </w:rPr>
              <w:t>10</w:t>
            </w:r>
          </w:p>
        </w:tc>
        <w:tc>
          <w:tcPr>
            <w:tcW w:w="22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15DD29E3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Peningkatan</w:t>
            </w:r>
            <w:proofErr w:type="spellEnd"/>
          </w:p>
        </w:tc>
        <w:tc>
          <w:tcPr>
            <w:tcW w:w="9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609CA0AF" w14:textId="77777777" w:rsidR="002E61D6" w:rsidRDefault="0000000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991B1B"/>
                <w:sz w:val="18"/>
                <w:szCs w:val="18"/>
              </w:rPr>
              <w:t>Bertindak</w:t>
            </w:r>
            <w:proofErr w:type="spellEnd"/>
          </w:p>
        </w:tc>
        <w:tc>
          <w:tcPr>
            <w:tcW w:w="48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73CD54C1" w14:textId="77777777" w:rsidR="002E61D6" w:rsidRDefault="00000000">
            <w:proofErr w:type="spellStart"/>
            <w:r>
              <w:rPr>
                <w:sz w:val="19"/>
                <w:szCs w:val="19"/>
              </w:rPr>
              <w:t>Ketidaksesuaian</w:t>
            </w:r>
            <w:proofErr w:type="spellEnd"/>
            <w:r>
              <w:rPr>
                <w:sz w:val="19"/>
                <w:szCs w:val="19"/>
              </w:rPr>
              <w:t xml:space="preserve"> dan </w:t>
            </w:r>
            <w:proofErr w:type="spellStart"/>
            <w:r>
              <w:rPr>
                <w:sz w:val="19"/>
                <w:szCs w:val="19"/>
              </w:rPr>
              <w:t>tindakan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korektif</w:t>
            </w:r>
            <w:proofErr w:type="spellEnd"/>
            <w:r>
              <w:rPr>
                <w:sz w:val="19"/>
                <w:szCs w:val="19"/>
              </w:rPr>
              <w:t xml:space="preserve">, </w:t>
            </w:r>
            <w:proofErr w:type="spellStart"/>
            <w:r>
              <w:rPr>
                <w:sz w:val="19"/>
                <w:szCs w:val="19"/>
              </w:rPr>
              <w:t>perbaikan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berkelanjutan</w:t>
            </w:r>
            <w:proofErr w:type="spellEnd"/>
            <w:r>
              <w:rPr>
                <w:sz w:val="19"/>
                <w:szCs w:val="19"/>
              </w:rPr>
              <w:t xml:space="preserve">. Apa yang </w:t>
            </w:r>
            <w:proofErr w:type="spellStart"/>
            <w:r>
              <w:rPr>
                <w:sz w:val="19"/>
                <w:szCs w:val="19"/>
              </w:rPr>
              <w:t>dilakukan</w:t>
            </w:r>
            <w:proofErr w:type="spellEnd"/>
            <w:r>
              <w:rPr>
                <w:sz w:val="19"/>
                <w:szCs w:val="19"/>
              </w:rPr>
              <w:t xml:space="preserve"> ISMS </w:t>
            </w:r>
            <w:proofErr w:type="spellStart"/>
            <w:r>
              <w:rPr>
                <w:sz w:val="19"/>
                <w:szCs w:val="19"/>
              </w:rPr>
              <w:t>ketika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menemukan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masalah</w:t>
            </w:r>
            <w:proofErr w:type="spellEnd"/>
            <w:r>
              <w:rPr>
                <w:sz w:val="19"/>
                <w:szCs w:val="19"/>
              </w:rPr>
              <w:t>.</w:t>
            </w:r>
          </w:p>
        </w:tc>
      </w:tr>
    </w:tbl>
    <w:p w14:paraId="5F633E85" w14:textId="77777777" w:rsidR="002E61D6" w:rsidRDefault="002E61D6">
      <w:pPr>
        <w:spacing w:after="160"/>
      </w:pPr>
    </w:p>
    <w:p w14:paraId="7D6256C5" w14:textId="77777777" w:rsidR="002E61D6" w:rsidRDefault="00000000">
      <w:pPr>
        <w:spacing w:after="160" w:line="320" w:lineRule="auto"/>
        <w:jc w:val="both"/>
      </w:pPr>
      <w:proofErr w:type="spellStart"/>
      <w:r>
        <w:t>Klausul</w:t>
      </w:r>
      <w:proofErr w:type="spellEnd"/>
      <w:r>
        <w:t xml:space="preserve"> 1 </w:t>
      </w:r>
      <w:proofErr w:type="spellStart"/>
      <w:r>
        <w:t>hingga</w:t>
      </w:r>
      <w:proofErr w:type="spellEnd"/>
      <w:r>
        <w:t xml:space="preserve"> 3 </w:t>
      </w:r>
      <w:proofErr w:type="spellStart"/>
      <w:r>
        <w:t>bersifat</w:t>
      </w:r>
      <w:proofErr w:type="spellEnd"/>
      <w:r>
        <w:t xml:space="preserve"> </w:t>
      </w:r>
      <w:proofErr w:type="spellStart"/>
      <w:r>
        <w:t>pengantar</w:t>
      </w:r>
      <w:proofErr w:type="spellEnd"/>
      <w:r>
        <w:t xml:space="preserve"> dan </w:t>
      </w:r>
      <w:proofErr w:type="spellStart"/>
      <w:r>
        <w:t>informatif</w:t>
      </w:r>
      <w:proofErr w:type="spellEnd"/>
      <w:r>
        <w:t xml:space="preserve"> — </w:t>
      </w:r>
      <w:proofErr w:type="spellStart"/>
      <w:r>
        <w:t>klausul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gambaran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 </w:t>
      </w:r>
      <w:proofErr w:type="spellStart"/>
      <w:r>
        <w:t>tetapi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menetapkan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yang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diaudit</w:t>
      </w:r>
      <w:proofErr w:type="spellEnd"/>
      <w:r>
        <w:t xml:space="preserve">. </w:t>
      </w:r>
      <w:proofErr w:type="spellStart"/>
      <w:r>
        <w:t>Klausul</w:t>
      </w:r>
      <w:proofErr w:type="spellEnd"/>
      <w:r>
        <w:t xml:space="preserve"> 4 </w:t>
      </w:r>
      <w:proofErr w:type="spellStart"/>
      <w:r>
        <w:t>hingga</w:t>
      </w:r>
      <w:proofErr w:type="spellEnd"/>
      <w:r>
        <w:t xml:space="preserve"> 10 </w:t>
      </w:r>
      <w:proofErr w:type="spellStart"/>
      <w:r>
        <w:t>bersifat</w:t>
      </w:r>
      <w:proofErr w:type="spellEnd"/>
      <w:r>
        <w:t xml:space="preserve"> </w:t>
      </w:r>
      <w:proofErr w:type="spellStart"/>
      <w:r>
        <w:t>normatif</w:t>
      </w:r>
      <w:proofErr w:type="spellEnd"/>
      <w:r>
        <w:t xml:space="preserve"> — </w:t>
      </w:r>
      <w:proofErr w:type="spellStart"/>
      <w:r>
        <w:t>klausul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berisi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'</w:t>
      </w:r>
      <w:proofErr w:type="spellStart"/>
      <w:r>
        <w:t>harus</w:t>
      </w:r>
      <w:proofErr w:type="spellEnd"/>
      <w:r>
        <w:t xml:space="preserve">' yang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dipenuhi</w:t>
      </w:r>
      <w:proofErr w:type="spellEnd"/>
      <w:r>
        <w:t xml:space="preserve"> oleh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mengklaim</w:t>
      </w:r>
      <w:proofErr w:type="spellEnd"/>
      <w:r>
        <w:t xml:space="preserve"> </w:t>
      </w:r>
      <w:proofErr w:type="spellStart"/>
      <w:r>
        <w:t>kesesuaian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ISO 27001. </w:t>
      </w:r>
      <w:proofErr w:type="spellStart"/>
      <w:r>
        <w:t>Setiap</w:t>
      </w:r>
      <w:proofErr w:type="spellEnd"/>
      <w:r>
        <w:t xml:space="preserve"> audit </w:t>
      </w:r>
      <w:proofErr w:type="spellStart"/>
      <w:r>
        <w:t>sertifikasi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pemeriksaan</w:t>
      </w:r>
      <w:proofErr w:type="spellEnd"/>
      <w:r>
        <w:t xml:space="preserve"> </w:t>
      </w:r>
      <w:proofErr w:type="spellStart"/>
      <w:r>
        <w:t>apakah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</w:t>
      </w:r>
      <w:proofErr w:type="spellStart"/>
      <w:r>
        <w:t>memenuhi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</w:t>
      </w:r>
      <w:proofErr w:type="spellStart"/>
      <w:r>
        <w:t>Klausul</w:t>
      </w:r>
      <w:proofErr w:type="spellEnd"/>
      <w:r>
        <w:t xml:space="preserve"> 4 </w:t>
      </w:r>
      <w:proofErr w:type="spellStart"/>
      <w:r>
        <w:t>hingga</w:t>
      </w:r>
      <w:proofErr w:type="spellEnd"/>
      <w:r>
        <w:t xml:space="preserve"> 10.</w:t>
      </w:r>
    </w:p>
    <w:p w14:paraId="40A7B755" w14:textId="77777777" w:rsidR="002E61D6" w:rsidRDefault="002E61D6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2E61D6" w14:paraId="5C6AE992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FDE68A"/>
              <w:left w:val="single" w:sz="12" w:space="0" w:color="B45309"/>
              <w:bottom w:val="single" w:sz="1" w:space="0" w:color="FDE68A"/>
              <w:right w:val="single" w:sz="1" w:space="0" w:color="FDE68A"/>
            </w:tcBorders>
            <w:shd w:val="clear" w:color="auto" w:fill="FFFBEB"/>
            <w:tcMar>
              <w:top w:w="140" w:type="dxa"/>
              <w:left w:w="200" w:type="dxa"/>
              <w:bottom w:w="140" w:type="dxa"/>
              <w:right w:w="160" w:type="dxa"/>
            </w:tcMar>
          </w:tcPr>
          <w:p w14:paraId="7D3103C7" w14:textId="77777777" w:rsidR="002E61D6" w:rsidRDefault="00000000"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Catatan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praktis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untuk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auditor dan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pelaksana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: Ketika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seorang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auditor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mengeluarkan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ketidaksesuaian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,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mereka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selalu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merujuk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pada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nomor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klausul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dan sub-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klausul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tertentu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.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Memahami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struktur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HLS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berarti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Anda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dapat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segera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menemukan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ketidaksesuaian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apa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pun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dalam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arsitektur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standar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dan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memahami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bagian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mana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dari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sistem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manajemen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yang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terkait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dengannya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.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Ketidaksesuaian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Klausul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6.1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adalah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masalah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perencanaan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risiko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.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Ketidaksesuaian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Klausul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9.2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adalah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masalah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audit internal.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Ketidaksesuaian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Klausul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5.1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adalah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masalah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kepemimpinan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 xml:space="preserve"> dan </w:t>
            </w:r>
            <w:proofErr w:type="spellStart"/>
            <w:r>
              <w:rPr>
                <w:i/>
                <w:iCs/>
                <w:color w:val="B45309"/>
                <w:sz w:val="21"/>
                <w:szCs w:val="21"/>
              </w:rPr>
              <w:t>komitmen</w:t>
            </w:r>
            <w:proofErr w:type="spellEnd"/>
            <w:r>
              <w:rPr>
                <w:i/>
                <w:iCs/>
                <w:color w:val="B45309"/>
                <w:sz w:val="21"/>
                <w:szCs w:val="21"/>
              </w:rPr>
              <w:t>.</w:t>
            </w:r>
          </w:p>
        </w:tc>
      </w:tr>
    </w:tbl>
    <w:p w14:paraId="0C8F5EAF" w14:textId="77777777" w:rsidR="002E61D6" w:rsidRDefault="002E61D6">
      <w:pPr>
        <w:spacing w:after="200"/>
      </w:pPr>
    </w:p>
    <w:p w14:paraId="73300E7A" w14:textId="77777777" w:rsidR="002E61D6" w:rsidRDefault="00000000">
      <w:pPr>
        <w:pStyle w:val="Heading2"/>
        <w:pBdr>
          <w:bottom w:val="single" w:sz="4" w:space="4" w:color="2563A8"/>
        </w:pBdr>
      </w:pPr>
      <w:proofErr w:type="spellStart"/>
      <w:r>
        <w:t>Sebelum</w:t>
      </w:r>
      <w:proofErr w:type="spellEnd"/>
      <w:r>
        <w:t xml:space="preserve"> dan </w:t>
      </w:r>
      <w:proofErr w:type="spellStart"/>
      <w:r>
        <w:t>Setelah</w:t>
      </w:r>
      <w:proofErr w:type="spellEnd"/>
      <w:r>
        <w:t xml:space="preserve"> HLS: </w:t>
      </w:r>
      <w:proofErr w:type="spellStart"/>
      <w:r>
        <w:t>Perbedaan</w:t>
      </w:r>
      <w:proofErr w:type="spellEnd"/>
      <w:r>
        <w:t xml:space="preserve"> Integrasi</w:t>
      </w:r>
    </w:p>
    <w:p w14:paraId="15A85349" w14:textId="77777777" w:rsidR="002E61D6" w:rsidRDefault="002E61D6">
      <w:pPr>
        <w:spacing w:after="80"/>
      </w:pPr>
    </w:p>
    <w:p w14:paraId="758FDFD3" w14:textId="77777777" w:rsidR="002E61D6" w:rsidRDefault="00000000">
      <w:pPr>
        <w:spacing w:after="160" w:line="320" w:lineRule="auto"/>
        <w:jc w:val="both"/>
      </w:pPr>
      <w:proofErr w:type="spellStart"/>
      <w:r>
        <w:t>Dampak</w:t>
      </w:r>
      <w:proofErr w:type="spellEnd"/>
      <w:r>
        <w:t xml:space="preserve"> </w:t>
      </w:r>
      <w:proofErr w:type="spellStart"/>
      <w:r>
        <w:t>praktis</w:t>
      </w:r>
      <w:proofErr w:type="spellEnd"/>
      <w:r>
        <w:t xml:space="preserve"> HLS </w:t>
      </w:r>
      <w:proofErr w:type="spellStart"/>
      <w:r>
        <w:t>menjadi</w:t>
      </w:r>
      <w:proofErr w:type="spellEnd"/>
      <w:r>
        <w:t xml:space="preserve"> paling </w:t>
      </w:r>
      <w:proofErr w:type="spellStart"/>
      <w:r>
        <w:t>jelas</w:t>
      </w:r>
      <w:proofErr w:type="spellEnd"/>
      <w:r>
        <w:t xml:space="preserve"> </w:t>
      </w:r>
      <w:proofErr w:type="spellStart"/>
      <w:r>
        <w:t>ketika</w:t>
      </w:r>
      <w:proofErr w:type="spellEnd"/>
      <w:r>
        <w:t xml:space="preserve"> Anda </w:t>
      </w:r>
      <w:proofErr w:type="spellStart"/>
      <w:r>
        <w:t>membandingkan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multi-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dan </w:t>
      </w:r>
      <w:proofErr w:type="spellStart"/>
      <w:r>
        <w:t>sesudah</w:t>
      </w:r>
      <w:proofErr w:type="spellEnd"/>
      <w:r>
        <w:t xml:space="preserve"> </w:t>
      </w:r>
      <w:proofErr w:type="spellStart"/>
      <w:r>
        <w:t>diperkenalkannya</w:t>
      </w:r>
      <w:proofErr w:type="spellEnd"/>
      <w:r>
        <w:t>:</w:t>
      </w:r>
    </w:p>
    <w:p w14:paraId="2B8A865C" w14:textId="77777777" w:rsidR="002E61D6" w:rsidRDefault="002E61D6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0"/>
        <w:gridCol w:w="3680"/>
        <w:gridCol w:w="3680"/>
      </w:tblGrid>
      <w:tr w:rsidR="002E61D6" w14:paraId="23ECCF12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1B3A5C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C512FB1" w14:textId="77777777" w:rsidR="002E61D6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Daerah</w:t>
            </w:r>
          </w:p>
        </w:tc>
        <w:tc>
          <w:tcPr>
            <w:tcW w:w="368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991B1B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19F82F3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Sebelum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 xml:space="preserve"> HLS (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sebelum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 xml:space="preserve"> 2012)</w:t>
            </w:r>
          </w:p>
        </w:tc>
        <w:tc>
          <w:tcPr>
            <w:tcW w:w="368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065F46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6F6F8276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Dengan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 xml:space="preserve"> HLS (ISO 27001:2013 dan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seterusnya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)</w:t>
            </w:r>
          </w:p>
        </w:tc>
      </w:tr>
      <w:tr w:rsidR="002E61D6" w14:paraId="25C0E75B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4ED0B616" w14:textId="77777777" w:rsidR="002E61D6" w:rsidRDefault="00000000">
            <w:proofErr w:type="spellStart"/>
            <w:r>
              <w:rPr>
                <w:sz w:val="20"/>
                <w:szCs w:val="20"/>
              </w:rPr>
              <w:t>Struktur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klausa</w:t>
            </w:r>
            <w:proofErr w:type="spellEnd"/>
          </w:p>
        </w:tc>
        <w:tc>
          <w:tcPr>
            <w:tcW w:w="368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EF2F2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37E64DF3" w14:textId="77777777" w:rsidR="002E61D6" w:rsidRDefault="00000000">
            <w:r>
              <w:rPr>
                <w:color w:val="991B1B"/>
                <w:sz w:val="20"/>
                <w:szCs w:val="20"/>
              </w:rPr>
              <w:t xml:space="preserve">Unik per </w:t>
            </w:r>
            <w:proofErr w:type="spellStart"/>
            <w:r>
              <w:rPr>
                <w:color w:val="991B1B"/>
                <w:sz w:val="20"/>
                <w:szCs w:val="20"/>
              </w:rPr>
              <w:t>standar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— </w:t>
            </w:r>
            <w:proofErr w:type="spellStart"/>
            <w:r>
              <w:rPr>
                <w:color w:val="991B1B"/>
                <w:sz w:val="20"/>
                <w:szCs w:val="20"/>
              </w:rPr>
              <w:t>penomoran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berbeda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991B1B"/>
                <w:sz w:val="20"/>
                <w:szCs w:val="20"/>
              </w:rPr>
              <w:t>pengelompokan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berbeda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991B1B"/>
                <w:sz w:val="20"/>
                <w:szCs w:val="20"/>
              </w:rPr>
              <w:t>struktur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tidak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kompatibel</w:t>
            </w:r>
            <w:proofErr w:type="spellEnd"/>
            <w:r>
              <w:rPr>
                <w:color w:val="991B1B"/>
                <w:sz w:val="20"/>
                <w:szCs w:val="20"/>
              </w:rPr>
              <w:t>.</w:t>
            </w:r>
          </w:p>
        </w:tc>
        <w:tc>
          <w:tcPr>
            <w:tcW w:w="368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ECFDF5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19492298" w14:textId="77777777" w:rsidR="002E61D6" w:rsidRDefault="00000000">
            <w:r>
              <w:rPr>
                <w:color w:val="065F46"/>
                <w:sz w:val="20"/>
                <w:szCs w:val="20"/>
              </w:rPr>
              <w:t xml:space="preserve">10 </w:t>
            </w:r>
            <w:proofErr w:type="spellStart"/>
            <w:r>
              <w:rPr>
                <w:color w:val="065F46"/>
                <w:sz w:val="20"/>
                <w:szCs w:val="20"/>
              </w:rPr>
              <w:t>klausul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65F46"/>
                <w:sz w:val="20"/>
                <w:szCs w:val="20"/>
              </w:rPr>
              <w:t>penomoran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dan </w:t>
            </w:r>
            <w:proofErr w:type="spellStart"/>
            <w:r>
              <w:rPr>
                <w:color w:val="065F46"/>
                <w:sz w:val="20"/>
                <w:szCs w:val="20"/>
              </w:rPr>
              <w:t>judul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yang </w:t>
            </w:r>
            <w:proofErr w:type="spellStart"/>
            <w:r>
              <w:rPr>
                <w:color w:val="065F46"/>
                <w:sz w:val="20"/>
                <w:szCs w:val="20"/>
              </w:rPr>
              <w:t>identik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di </w:t>
            </w:r>
            <w:proofErr w:type="spellStart"/>
            <w:r>
              <w:rPr>
                <w:color w:val="065F46"/>
                <w:sz w:val="20"/>
                <w:szCs w:val="20"/>
              </w:rPr>
              <w:t>semua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standar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yang </w:t>
            </w:r>
            <w:proofErr w:type="spellStart"/>
            <w:r>
              <w:rPr>
                <w:color w:val="065F46"/>
                <w:sz w:val="20"/>
                <w:szCs w:val="20"/>
              </w:rPr>
              <w:t>selaras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dengan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HLS.</w:t>
            </w:r>
          </w:p>
        </w:tc>
      </w:tr>
      <w:tr w:rsidR="002E61D6" w14:paraId="1A070CE7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4784222" w14:textId="77777777" w:rsidR="002E61D6" w:rsidRDefault="00000000">
            <w:proofErr w:type="spellStart"/>
            <w:r>
              <w:rPr>
                <w:sz w:val="20"/>
                <w:szCs w:val="20"/>
              </w:rPr>
              <w:t>Definisi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umum</w:t>
            </w:r>
            <w:proofErr w:type="spellEnd"/>
          </w:p>
        </w:tc>
        <w:tc>
          <w:tcPr>
            <w:tcW w:w="368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5F5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448DF568" w14:textId="77777777" w:rsidR="002E61D6" w:rsidRDefault="00000000">
            <w:proofErr w:type="spellStart"/>
            <w:r>
              <w:rPr>
                <w:color w:val="991B1B"/>
                <w:sz w:val="20"/>
                <w:szCs w:val="20"/>
              </w:rPr>
              <w:t>Setiap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standar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mendefinisikan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istilahnya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sendiri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— </w:t>
            </w:r>
            <w:proofErr w:type="spellStart"/>
            <w:r>
              <w:rPr>
                <w:color w:val="991B1B"/>
                <w:sz w:val="20"/>
                <w:szCs w:val="20"/>
              </w:rPr>
              <w:t>konflik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dan </w:t>
            </w:r>
            <w:proofErr w:type="spellStart"/>
            <w:r>
              <w:rPr>
                <w:color w:val="991B1B"/>
                <w:sz w:val="20"/>
                <w:szCs w:val="20"/>
              </w:rPr>
              <w:t>inkonsistensi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antar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standar</w:t>
            </w:r>
            <w:proofErr w:type="spellEnd"/>
            <w:r>
              <w:rPr>
                <w:color w:val="991B1B"/>
                <w:sz w:val="20"/>
                <w:szCs w:val="20"/>
              </w:rPr>
              <w:t>.</w:t>
            </w:r>
          </w:p>
        </w:tc>
        <w:tc>
          <w:tcPr>
            <w:tcW w:w="368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0FDF4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150C7592" w14:textId="77777777" w:rsidR="002E61D6" w:rsidRDefault="00000000">
            <w:proofErr w:type="spellStart"/>
            <w:r>
              <w:rPr>
                <w:color w:val="065F46"/>
                <w:sz w:val="20"/>
                <w:szCs w:val="20"/>
              </w:rPr>
              <w:t>Definisi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inti yang </w:t>
            </w:r>
            <w:proofErr w:type="spellStart"/>
            <w:r>
              <w:rPr>
                <w:color w:val="065F46"/>
                <w:sz w:val="20"/>
                <w:szCs w:val="20"/>
              </w:rPr>
              <w:t>sama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— '</w:t>
            </w:r>
            <w:proofErr w:type="spellStart"/>
            <w:r>
              <w:rPr>
                <w:color w:val="065F46"/>
                <w:sz w:val="20"/>
                <w:szCs w:val="20"/>
              </w:rPr>
              <w:t>risiko</w:t>
            </w:r>
            <w:proofErr w:type="spellEnd"/>
            <w:r>
              <w:rPr>
                <w:color w:val="065F46"/>
                <w:sz w:val="20"/>
                <w:szCs w:val="20"/>
              </w:rPr>
              <w:t>', '</w:t>
            </w:r>
            <w:proofErr w:type="spellStart"/>
            <w:r>
              <w:rPr>
                <w:color w:val="065F46"/>
                <w:sz w:val="20"/>
                <w:szCs w:val="20"/>
              </w:rPr>
              <w:t>pihak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yang </w:t>
            </w:r>
            <w:proofErr w:type="spellStart"/>
            <w:r>
              <w:rPr>
                <w:color w:val="065F46"/>
                <w:sz w:val="20"/>
                <w:szCs w:val="20"/>
              </w:rPr>
              <w:t>berkepentingan</w:t>
            </w:r>
            <w:proofErr w:type="spellEnd"/>
            <w:r>
              <w:rPr>
                <w:color w:val="065F46"/>
                <w:sz w:val="20"/>
                <w:szCs w:val="20"/>
              </w:rPr>
              <w:t>', '</w:t>
            </w:r>
            <w:proofErr w:type="spellStart"/>
            <w:r>
              <w:rPr>
                <w:color w:val="065F46"/>
                <w:sz w:val="20"/>
                <w:szCs w:val="20"/>
              </w:rPr>
              <w:t>informasi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terdokumentasi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' — </w:t>
            </w:r>
            <w:proofErr w:type="spellStart"/>
            <w:r>
              <w:rPr>
                <w:color w:val="065F46"/>
                <w:sz w:val="20"/>
                <w:szCs w:val="20"/>
              </w:rPr>
              <w:t>memiliki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arti yang </w:t>
            </w:r>
            <w:proofErr w:type="spellStart"/>
            <w:r>
              <w:rPr>
                <w:color w:val="065F46"/>
                <w:sz w:val="20"/>
                <w:szCs w:val="20"/>
              </w:rPr>
              <w:t>sama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di </w:t>
            </w:r>
            <w:proofErr w:type="spellStart"/>
            <w:r>
              <w:rPr>
                <w:color w:val="065F46"/>
                <w:sz w:val="20"/>
                <w:szCs w:val="20"/>
              </w:rPr>
              <w:t>berbagai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standar</w:t>
            </w:r>
            <w:proofErr w:type="spellEnd"/>
            <w:r>
              <w:rPr>
                <w:color w:val="065F46"/>
                <w:sz w:val="20"/>
                <w:szCs w:val="20"/>
              </w:rPr>
              <w:t>.</w:t>
            </w:r>
          </w:p>
        </w:tc>
      </w:tr>
      <w:tr w:rsidR="002E61D6" w14:paraId="12043C08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1B86A980" w14:textId="77777777" w:rsidR="002E61D6" w:rsidRDefault="00000000">
            <w:r>
              <w:rPr>
                <w:sz w:val="20"/>
                <w:szCs w:val="20"/>
              </w:rPr>
              <w:t xml:space="preserve">Teks </w:t>
            </w:r>
            <w:proofErr w:type="spellStart"/>
            <w:r>
              <w:rPr>
                <w:sz w:val="20"/>
                <w:szCs w:val="20"/>
              </w:rPr>
              <w:t>sistem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manajemen</w:t>
            </w:r>
            <w:proofErr w:type="spellEnd"/>
          </w:p>
        </w:tc>
        <w:tc>
          <w:tcPr>
            <w:tcW w:w="368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EF2F2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18215417" w14:textId="77777777" w:rsidR="002E61D6" w:rsidRDefault="00000000">
            <w:r>
              <w:rPr>
                <w:color w:val="991B1B"/>
                <w:sz w:val="20"/>
                <w:szCs w:val="20"/>
              </w:rPr>
              <w:t xml:space="preserve">Tidak </w:t>
            </w:r>
            <w:proofErr w:type="spellStart"/>
            <w:r>
              <w:rPr>
                <w:color w:val="991B1B"/>
                <w:sz w:val="20"/>
                <w:szCs w:val="20"/>
              </w:rPr>
              <w:t>ada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teks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umum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— </w:t>
            </w:r>
            <w:proofErr w:type="spellStart"/>
            <w:r>
              <w:rPr>
                <w:color w:val="991B1B"/>
                <w:sz w:val="20"/>
                <w:szCs w:val="20"/>
              </w:rPr>
              <w:t>kebijakan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991B1B"/>
                <w:sz w:val="20"/>
                <w:szCs w:val="20"/>
              </w:rPr>
              <w:t>ruang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lingkup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991B1B"/>
                <w:sz w:val="20"/>
                <w:szCs w:val="20"/>
              </w:rPr>
              <w:t>tujuan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, dan </w:t>
            </w:r>
            <w:proofErr w:type="spellStart"/>
            <w:r>
              <w:rPr>
                <w:color w:val="991B1B"/>
                <w:sz w:val="20"/>
                <w:szCs w:val="20"/>
              </w:rPr>
              <w:t>tinjauan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semuanya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didefinisikan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secara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berbeda</w:t>
            </w:r>
            <w:proofErr w:type="spellEnd"/>
            <w:r>
              <w:rPr>
                <w:color w:val="991B1B"/>
                <w:sz w:val="20"/>
                <w:szCs w:val="20"/>
              </w:rPr>
              <w:t>.</w:t>
            </w:r>
          </w:p>
        </w:tc>
        <w:tc>
          <w:tcPr>
            <w:tcW w:w="368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ECFDF5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1A3BFDC" w14:textId="77777777" w:rsidR="002E61D6" w:rsidRDefault="00000000">
            <w:r>
              <w:rPr>
                <w:color w:val="065F46"/>
                <w:sz w:val="20"/>
                <w:szCs w:val="20"/>
              </w:rPr>
              <w:t>Teks '</w:t>
            </w:r>
            <w:proofErr w:type="spellStart"/>
            <w:r>
              <w:rPr>
                <w:color w:val="065F46"/>
                <w:sz w:val="20"/>
                <w:szCs w:val="20"/>
              </w:rPr>
              <w:t>harus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' yang </w:t>
            </w:r>
            <w:proofErr w:type="spellStart"/>
            <w:r>
              <w:rPr>
                <w:color w:val="065F46"/>
                <w:sz w:val="20"/>
                <w:szCs w:val="20"/>
              </w:rPr>
              <w:t>identik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untuk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persyaratan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umum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— </w:t>
            </w:r>
            <w:proofErr w:type="spellStart"/>
            <w:r>
              <w:rPr>
                <w:color w:val="065F46"/>
                <w:sz w:val="20"/>
                <w:szCs w:val="20"/>
              </w:rPr>
              <w:t>integrasi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salin-tempel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di </w:t>
            </w:r>
            <w:proofErr w:type="spellStart"/>
            <w:r>
              <w:rPr>
                <w:color w:val="065F46"/>
                <w:sz w:val="20"/>
                <w:szCs w:val="20"/>
              </w:rPr>
              <w:t>seluruh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standar</w:t>
            </w:r>
            <w:proofErr w:type="spellEnd"/>
            <w:r>
              <w:rPr>
                <w:color w:val="065F46"/>
                <w:sz w:val="20"/>
                <w:szCs w:val="20"/>
              </w:rPr>
              <w:t>.</w:t>
            </w:r>
          </w:p>
        </w:tc>
      </w:tr>
      <w:tr w:rsidR="002E61D6" w14:paraId="4BCF71B0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477FC1F8" w14:textId="77777777" w:rsidR="002E61D6" w:rsidRDefault="00000000">
            <w:r>
              <w:rPr>
                <w:sz w:val="20"/>
                <w:szCs w:val="20"/>
              </w:rPr>
              <w:t xml:space="preserve">Audit </w:t>
            </w:r>
            <w:proofErr w:type="spellStart"/>
            <w:r>
              <w:rPr>
                <w:sz w:val="20"/>
                <w:szCs w:val="20"/>
              </w:rPr>
              <w:t>bersama</w:t>
            </w:r>
            <w:proofErr w:type="spellEnd"/>
          </w:p>
        </w:tc>
        <w:tc>
          <w:tcPr>
            <w:tcW w:w="368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5F5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0B411061" w14:textId="77777777" w:rsidR="002E61D6" w:rsidRDefault="00000000">
            <w:r>
              <w:rPr>
                <w:color w:val="991B1B"/>
                <w:sz w:val="20"/>
                <w:szCs w:val="20"/>
              </w:rPr>
              <w:t xml:space="preserve">Program audit </w:t>
            </w:r>
            <w:proofErr w:type="spellStart"/>
            <w:r>
              <w:rPr>
                <w:color w:val="991B1B"/>
                <w:sz w:val="20"/>
                <w:szCs w:val="20"/>
              </w:rPr>
              <w:t>terpisah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untuk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setiap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standar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— </w:t>
            </w:r>
            <w:proofErr w:type="spellStart"/>
            <w:r>
              <w:rPr>
                <w:color w:val="991B1B"/>
                <w:sz w:val="20"/>
                <w:szCs w:val="20"/>
              </w:rPr>
              <w:t>duplikasi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upaya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991B1B"/>
                <w:sz w:val="20"/>
                <w:szCs w:val="20"/>
              </w:rPr>
              <w:t>temuan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yang </w:t>
            </w:r>
            <w:proofErr w:type="spellStart"/>
            <w:r>
              <w:rPr>
                <w:color w:val="991B1B"/>
                <w:sz w:val="20"/>
                <w:szCs w:val="20"/>
              </w:rPr>
              <w:t>tidak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konsisten</w:t>
            </w:r>
            <w:proofErr w:type="spellEnd"/>
          </w:p>
        </w:tc>
        <w:tc>
          <w:tcPr>
            <w:tcW w:w="368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0FDF4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A1DFF13" w14:textId="77777777" w:rsidR="002E61D6" w:rsidRDefault="00000000">
            <w:r>
              <w:rPr>
                <w:color w:val="065F46"/>
                <w:sz w:val="20"/>
                <w:szCs w:val="20"/>
              </w:rPr>
              <w:t xml:space="preserve">Audit </w:t>
            </w:r>
            <w:proofErr w:type="spellStart"/>
            <w:r>
              <w:rPr>
                <w:color w:val="065F46"/>
                <w:sz w:val="20"/>
                <w:szCs w:val="20"/>
              </w:rPr>
              <w:t>gabungan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dimungkinkan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— </w:t>
            </w:r>
            <w:proofErr w:type="spellStart"/>
            <w:r>
              <w:rPr>
                <w:color w:val="065F46"/>
                <w:sz w:val="20"/>
                <w:szCs w:val="20"/>
              </w:rPr>
              <w:t>satu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program audit, </w:t>
            </w:r>
            <w:proofErr w:type="spellStart"/>
            <w:r>
              <w:rPr>
                <w:color w:val="065F46"/>
                <w:sz w:val="20"/>
                <w:szCs w:val="20"/>
              </w:rPr>
              <w:t>cakupan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berbagai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standar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65F46"/>
                <w:sz w:val="20"/>
                <w:szCs w:val="20"/>
              </w:rPr>
              <w:t>pengurangan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biaya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yang </w:t>
            </w:r>
            <w:proofErr w:type="spellStart"/>
            <w:r>
              <w:rPr>
                <w:color w:val="065F46"/>
                <w:sz w:val="20"/>
                <w:szCs w:val="20"/>
              </w:rPr>
              <w:t>signifikan</w:t>
            </w:r>
            <w:proofErr w:type="spellEnd"/>
            <w:r>
              <w:rPr>
                <w:color w:val="065F46"/>
                <w:sz w:val="20"/>
                <w:szCs w:val="20"/>
              </w:rPr>
              <w:t>.</w:t>
            </w:r>
          </w:p>
        </w:tc>
      </w:tr>
      <w:tr w:rsidR="002E61D6" w14:paraId="7F328D72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70495B74" w14:textId="77777777" w:rsidR="002E61D6" w:rsidRDefault="00000000">
            <w:proofErr w:type="spellStart"/>
            <w:r>
              <w:rPr>
                <w:sz w:val="20"/>
                <w:szCs w:val="20"/>
              </w:rPr>
              <w:t>Pelatihan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staf</w:t>
            </w:r>
            <w:proofErr w:type="spellEnd"/>
          </w:p>
        </w:tc>
        <w:tc>
          <w:tcPr>
            <w:tcW w:w="368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EF2F2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49466E45" w14:textId="77777777" w:rsidR="002E61D6" w:rsidRDefault="00000000">
            <w:r>
              <w:rPr>
                <w:color w:val="991B1B"/>
                <w:sz w:val="20"/>
                <w:szCs w:val="20"/>
              </w:rPr>
              <w:t xml:space="preserve">Staf </w:t>
            </w:r>
            <w:proofErr w:type="spellStart"/>
            <w:r>
              <w:rPr>
                <w:color w:val="991B1B"/>
                <w:sz w:val="20"/>
                <w:szCs w:val="20"/>
              </w:rPr>
              <w:t>harus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mempelajari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struktur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yang </w:t>
            </w:r>
            <w:proofErr w:type="spellStart"/>
            <w:r>
              <w:rPr>
                <w:color w:val="991B1B"/>
                <w:sz w:val="20"/>
                <w:szCs w:val="20"/>
              </w:rPr>
              <w:t>berbeda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untuk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setiap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sistem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manajemen</w:t>
            </w:r>
            <w:proofErr w:type="spellEnd"/>
            <w:r>
              <w:rPr>
                <w:color w:val="991B1B"/>
                <w:sz w:val="20"/>
                <w:szCs w:val="20"/>
              </w:rPr>
              <w:t>.</w:t>
            </w:r>
          </w:p>
        </w:tc>
        <w:tc>
          <w:tcPr>
            <w:tcW w:w="368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ECFDF5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2E0133F2" w14:textId="77777777" w:rsidR="002E61D6" w:rsidRDefault="00000000">
            <w:r>
              <w:rPr>
                <w:color w:val="065F46"/>
                <w:sz w:val="20"/>
                <w:szCs w:val="20"/>
              </w:rPr>
              <w:t xml:space="preserve">Satu </w:t>
            </w:r>
            <w:proofErr w:type="spellStart"/>
            <w:r>
              <w:rPr>
                <w:color w:val="065F46"/>
                <w:sz w:val="20"/>
                <w:szCs w:val="20"/>
              </w:rPr>
              <w:t>struktur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sistem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manajemen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— </w:t>
            </w:r>
            <w:proofErr w:type="spellStart"/>
            <w:r>
              <w:rPr>
                <w:color w:val="065F46"/>
                <w:sz w:val="20"/>
                <w:szCs w:val="20"/>
              </w:rPr>
              <w:t>tim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keamanan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65F46"/>
                <w:sz w:val="20"/>
                <w:szCs w:val="20"/>
              </w:rPr>
              <w:t>kualitas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, dan </w:t>
            </w:r>
            <w:proofErr w:type="spellStart"/>
            <w:r>
              <w:rPr>
                <w:color w:val="065F46"/>
                <w:sz w:val="20"/>
                <w:szCs w:val="20"/>
              </w:rPr>
              <w:t>keberlanjutan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berbagi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bahasa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kerangka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kerja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yang </w:t>
            </w:r>
            <w:proofErr w:type="spellStart"/>
            <w:r>
              <w:rPr>
                <w:color w:val="065F46"/>
                <w:sz w:val="20"/>
                <w:szCs w:val="20"/>
              </w:rPr>
              <w:t>sama</w:t>
            </w:r>
            <w:proofErr w:type="spellEnd"/>
            <w:r>
              <w:rPr>
                <w:color w:val="065F46"/>
                <w:sz w:val="20"/>
                <w:szCs w:val="20"/>
              </w:rPr>
              <w:t>.</w:t>
            </w:r>
          </w:p>
        </w:tc>
      </w:tr>
      <w:tr w:rsidR="002E61D6" w14:paraId="4A773D66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1695A01" w14:textId="77777777" w:rsidR="002E61D6" w:rsidRDefault="00000000">
            <w:r>
              <w:rPr>
                <w:sz w:val="20"/>
                <w:szCs w:val="20"/>
              </w:rPr>
              <w:t xml:space="preserve">Integrasi </w:t>
            </w:r>
            <w:proofErr w:type="spellStart"/>
            <w:r>
              <w:rPr>
                <w:sz w:val="20"/>
                <w:szCs w:val="20"/>
              </w:rPr>
              <w:t>kebijakan</w:t>
            </w:r>
            <w:proofErr w:type="spellEnd"/>
          </w:p>
        </w:tc>
        <w:tc>
          <w:tcPr>
            <w:tcW w:w="368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5F5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51AEC17D" w14:textId="77777777" w:rsidR="002E61D6" w:rsidRDefault="00000000">
            <w:proofErr w:type="spellStart"/>
            <w:r>
              <w:rPr>
                <w:color w:val="991B1B"/>
                <w:sz w:val="20"/>
                <w:szCs w:val="20"/>
              </w:rPr>
              <w:t>Dokumen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kebijakan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terpisah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untuk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setiap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sistem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— </w:t>
            </w:r>
            <w:proofErr w:type="spellStart"/>
            <w:r>
              <w:rPr>
                <w:color w:val="991B1B"/>
                <w:sz w:val="20"/>
                <w:szCs w:val="20"/>
              </w:rPr>
              <w:t>potensi</w:t>
            </w:r>
            <w:proofErr w:type="spellEnd"/>
            <w:r>
              <w:rPr>
                <w:color w:val="991B1B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991B1B"/>
                <w:sz w:val="20"/>
                <w:szCs w:val="20"/>
              </w:rPr>
              <w:t>kontradiksi</w:t>
            </w:r>
            <w:proofErr w:type="spellEnd"/>
            <w:r>
              <w:rPr>
                <w:color w:val="991B1B"/>
                <w:sz w:val="20"/>
                <w:szCs w:val="20"/>
              </w:rPr>
              <w:t>.</w:t>
            </w:r>
          </w:p>
        </w:tc>
        <w:tc>
          <w:tcPr>
            <w:tcW w:w="368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0FDF4"/>
            <w:tcMar>
              <w:top w:w="90" w:type="dxa"/>
              <w:left w:w="130" w:type="dxa"/>
              <w:bottom w:w="90" w:type="dxa"/>
              <w:right w:w="130" w:type="dxa"/>
            </w:tcMar>
          </w:tcPr>
          <w:p w14:paraId="3841AC2E" w14:textId="77777777" w:rsidR="002E61D6" w:rsidRDefault="00000000">
            <w:r>
              <w:rPr>
                <w:color w:val="065F46"/>
                <w:sz w:val="20"/>
                <w:szCs w:val="20"/>
              </w:rPr>
              <w:t xml:space="preserve">Satu set </w:t>
            </w:r>
            <w:proofErr w:type="spellStart"/>
            <w:r>
              <w:rPr>
                <w:color w:val="065F46"/>
                <w:sz w:val="20"/>
                <w:szCs w:val="20"/>
              </w:rPr>
              <w:t>kebijakan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terpadu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mencakup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semua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sistem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manajemen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melalui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kerangka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kerja</w:t>
            </w:r>
            <w:proofErr w:type="spellEnd"/>
            <w:r>
              <w:rPr>
                <w:color w:val="065F4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65F46"/>
                <w:sz w:val="20"/>
                <w:szCs w:val="20"/>
              </w:rPr>
              <w:t>umum</w:t>
            </w:r>
            <w:proofErr w:type="spellEnd"/>
            <w:r>
              <w:rPr>
                <w:color w:val="065F46"/>
                <w:sz w:val="20"/>
                <w:szCs w:val="20"/>
              </w:rPr>
              <w:t>.</w:t>
            </w:r>
          </w:p>
        </w:tc>
      </w:tr>
    </w:tbl>
    <w:p w14:paraId="5B7B3FFB" w14:textId="77777777" w:rsidR="002E61D6" w:rsidRDefault="002E61D6">
      <w:pPr>
        <w:spacing w:after="160"/>
      </w:pPr>
    </w:p>
    <w:p w14:paraId="2252566E" w14:textId="77777777" w:rsidR="002E61D6" w:rsidRDefault="00000000">
      <w:pPr>
        <w:spacing w:after="160" w:line="320" w:lineRule="auto"/>
        <w:jc w:val="both"/>
      </w:pPr>
      <w:proofErr w:type="spellStart"/>
      <w:r>
        <w:lastRenderedPageBreak/>
        <w:t>Penghematan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integrasi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nyata</w:t>
      </w:r>
      <w:proofErr w:type="spellEnd"/>
      <w:r>
        <w:t xml:space="preserve"> dan </w:t>
      </w:r>
      <w:proofErr w:type="spellStart"/>
      <w:r>
        <w:t>signifikan</w:t>
      </w:r>
      <w:proofErr w:type="spellEnd"/>
      <w:r>
        <w:t xml:space="preserve">. </w:t>
      </w:r>
      <w:proofErr w:type="spellStart"/>
      <w:r>
        <w:t>Sebuah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yang </w:t>
      </w:r>
      <w:proofErr w:type="spellStart"/>
      <w:r>
        <w:t>menjalankan</w:t>
      </w:r>
      <w:proofErr w:type="spellEnd"/>
      <w:r>
        <w:t xml:space="preserve"> ISO 27001 dan ISO 9001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kerangka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HLS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tinjauan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tunggal</w:t>
      </w:r>
      <w:proofErr w:type="spellEnd"/>
      <w:r>
        <w:t xml:space="preserve"> yang </w:t>
      </w:r>
      <w:proofErr w:type="spellStart"/>
      <w:r>
        <w:t>memenuhi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</w:t>
      </w:r>
      <w:proofErr w:type="spellStart"/>
      <w:r>
        <w:t>kedua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, </w:t>
      </w:r>
      <w:proofErr w:type="spellStart"/>
      <w:r>
        <w:t>mempertahankan</w:t>
      </w:r>
      <w:proofErr w:type="spellEnd"/>
      <w:r>
        <w:t xml:space="preserve"> </w:t>
      </w:r>
      <w:proofErr w:type="spellStart"/>
      <w:r>
        <w:t>kerangka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terintegrasi</w:t>
      </w:r>
      <w:proofErr w:type="spellEnd"/>
      <w:r>
        <w:t xml:space="preserve"> </w:t>
      </w:r>
      <w:proofErr w:type="spellStart"/>
      <w:r>
        <w:t>tunggal</w:t>
      </w:r>
      <w:proofErr w:type="spellEnd"/>
      <w:r>
        <w:t xml:space="preserve">, dan </w:t>
      </w:r>
      <w:proofErr w:type="spellStart"/>
      <w:r>
        <w:t>melibatkan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tim</w:t>
      </w:r>
      <w:proofErr w:type="spellEnd"/>
      <w:r>
        <w:t xml:space="preserve"> audit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menilai</w:t>
      </w:r>
      <w:proofErr w:type="spellEnd"/>
      <w:r>
        <w:t xml:space="preserve"> </w:t>
      </w:r>
      <w:proofErr w:type="spellStart"/>
      <w:r>
        <w:t>kedua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bersamaan</w:t>
      </w:r>
      <w:proofErr w:type="spellEnd"/>
      <w:r>
        <w:t xml:space="preserve">. </w:t>
      </w:r>
      <w:proofErr w:type="spellStart"/>
      <w:r>
        <w:t>Organisasi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ketiga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utama</w:t>
      </w:r>
      <w:proofErr w:type="spellEnd"/>
      <w:r>
        <w:t xml:space="preserve"> — ISO 9001, ISO 14001, dan ISO 27001 — </w:t>
      </w:r>
      <w:proofErr w:type="spellStart"/>
      <w:r>
        <w:t>secara</w:t>
      </w:r>
      <w:proofErr w:type="spellEnd"/>
      <w:r>
        <w:t xml:space="preserve"> rutin </w:t>
      </w:r>
      <w:proofErr w:type="spellStart"/>
      <w:r>
        <w:t>mengurangi</w:t>
      </w:r>
      <w:proofErr w:type="spellEnd"/>
      <w:r>
        <w:t xml:space="preserve"> total </w:t>
      </w:r>
      <w:proofErr w:type="spellStart"/>
      <w:r>
        <w:t>biaya</w:t>
      </w:r>
      <w:proofErr w:type="spellEnd"/>
      <w:r>
        <w:t xml:space="preserve"> audit </w:t>
      </w:r>
      <w:proofErr w:type="spellStart"/>
      <w:r>
        <w:t>mereka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30–40% </w:t>
      </w:r>
      <w:proofErr w:type="spellStart"/>
      <w:r>
        <w:t>dibandingkan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pendekatan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HLS.</w:t>
      </w:r>
    </w:p>
    <w:p w14:paraId="4BCA700F" w14:textId="77777777" w:rsidR="002E61D6" w:rsidRDefault="002E61D6">
      <w:pPr>
        <w:spacing w:after="200"/>
      </w:pPr>
    </w:p>
    <w:p w14:paraId="3039CED6" w14:textId="77777777" w:rsidR="002E61D6" w:rsidRDefault="00000000">
      <w:pPr>
        <w:pStyle w:val="Heading2"/>
        <w:pBdr>
          <w:bottom w:val="single" w:sz="4" w:space="4" w:color="2563A8"/>
        </w:pBdr>
      </w:pPr>
      <w:r>
        <w:t xml:space="preserve">Teks 'Shall' yang Sama: Apa Arti </w:t>
      </w:r>
      <w:proofErr w:type="spellStart"/>
      <w:r>
        <w:t>Sebenarnya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Identik</w:t>
      </w:r>
      <w:proofErr w:type="spellEnd"/>
    </w:p>
    <w:p w14:paraId="34C0A3FC" w14:textId="77777777" w:rsidR="002E61D6" w:rsidRDefault="002E61D6">
      <w:pPr>
        <w:spacing w:after="80"/>
      </w:pPr>
    </w:p>
    <w:p w14:paraId="5D5FD5E2" w14:textId="77777777" w:rsidR="002E61D6" w:rsidRDefault="00000000">
      <w:pPr>
        <w:spacing w:after="160" w:line="320" w:lineRule="auto"/>
        <w:jc w:val="both"/>
      </w:pPr>
      <w:proofErr w:type="spellStart"/>
      <w:r>
        <w:t>Aspek</w:t>
      </w:r>
      <w:proofErr w:type="spellEnd"/>
      <w:r>
        <w:t xml:space="preserve"> paling </w:t>
      </w:r>
      <w:proofErr w:type="spellStart"/>
      <w:r>
        <w:t>kuat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HLS </w:t>
      </w:r>
      <w:proofErr w:type="spellStart"/>
      <w:r>
        <w:t>bukan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struktur</w:t>
      </w:r>
      <w:proofErr w:type="spellEnd"/>
      <w:r>
        <w:t xml:space="preserve"> </w:t>
      </w:r>
      <w:proofErr w:type="spellStart"/>
      <w:r>
        <w:t>klausa</w:t>
      </w:r>
      <w:proofErr w:type="spellEnd"/>
      <w:r>
        <w:t xml:space="preserve"> yang </w:t>
      </w:r>
      <w:proofErr w:type="spellStart"/>
      <w:r>
        <w:t>sama</w:t>
      </w:r>
      <w:proofErr w:type="spellEnd"/>
      <w:r>
        <w:t xml:space="preserve"> — </w:t>
      </w:r>
      <w:proofErr w:type="spellStart"/>
      <w:r>
        <w:t>tetapi</w:t>
      </w:r>
      <w:proofErr w:type="spellEnd"/>
      <w:r>
        <w:t xml:space="preserve"> juga </w:t>
      </w:r>
      <w:proofErr w:type="spellStart"/>
      <w:r>
        <w:t>teks</w:t>
      </w:r>
      <w:proofErr w:type="spellEnd"/>
      <w:r>
        <w:t xml:space="preserve"> </w:t>
      </w:r>
      <w:proofErr w:type="spellStart"/>
      <w:r>
        <w:t>normatif</w:t>
      </w:r>
      <w:proofErr w:type="spellEnd"/>
      <w:r>
        <w:t xml:space="preserve"> yang </w:t>
      </w:r>
      <w:proofErr w:type="spellStart"/>
      <w:r>
        <w:t>sama</w:t>
      </w:r>
      <w:proofErr w:type="spellEnd"/>
      <w:r>
        <w:t xml:space="preserve">.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, ISO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mewajibkan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yang </w:t>
      </w:r>
      <w:proofErr w:type="spellStart"/>
      <w:r>
        <w:t>selaras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HLS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bahasa</w:t>
      </w:r>
      <w:proofErr w:type="spellEnd"/>
      <w:r>
        <w:t xml:space="preserve"> '</w:t>
      </w:r>
      <w:proofErr w:type="spellStart"/>
      <w:r>
        <w:t>harus</w:t>
      </w:r>
      <w:proofErr w:type="spellEnd"/>
      <w:r>
        <w:t xml:space="preserve">' yang </w:t>
      </w:r>
      <w:proofErr w:type="spellStart"/>
      <w:r>
        <w:t>sama</w:t>
      </w:r>
      <w:proofErr w:type="spellEnd"/>
      <w:r>
        <w:t xml:space="preserve">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tanda</w:t>
      </w:r>
      <w:proofErr w:type="spellEnd"/>
      <w:r>
        <w:t xml:space="preserve"> </w:t>
      </w:r>
      <w:proofErr w:type="spellStart"/>
      <w:r>
        <w:t>kurung</w:t>
      </w:r>
      <w:proofErr w:type="spellEnd"/>
      <w:r>
        <w:t xml:space="preserve"> </w:t>
      </w:r>
      <w:proofErr w:type="spellStart"/>
      <w:r>
        <w:t>khusus</w:t>
      </w:r>
      <w:proofErr w:type="spellEnd"/>
      <w:r>
        <w:t xml:space="preserve"> domain yang </w:t>
      </w:r>
      <w:proofErr w:type="spellStart"/>
      <w:r>
        <w:t>menggantikan</w:t>
      </w:r>
      <w:proofErr w:type="spellEnd"/>
      <w:r>
        <w:t xml:space="preserve"> nama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. Tabel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menunjukkan</w:t>
      </w:r>
      <w:proofErr w:type="spellEnd"/>
      <w:r>
        <w:t xml:space="preserve"> </w:t>
      </w:r>
      <w:proofErr w:type="spellStart"/>
      <w:r>
        <w:t>klausa-klausa</w:t>
      </w:r>
      <w:proofErr w:type="spellEnd"/>
      <w:r>
        <w:t xml:space="preserve"> </w:t>
      </w:r>
      <w:proofErr w:type="spellStart"/>
      <w:r>
        <w:t>utama</w:t>
      </w:r>
      <w:proofErr w:type="spellEnd"/>
      <w:r>
        <w:t xml:space="preserve"> yang </w:t>
      </w:r>
      <w:proofErr w:type="spellStart"/>
      <w:r>
        <w:t>sama</w:t>
      </w:r>
      <w:proofErr w:type="spellEnd"/>
      <w:r>
        <w:t xml:space="preserve"> dan </w:t>
      </w:r>
      <w:proofErr w:type="spellStart"/>
      <w:r>
        <w:t>apa</w:t>
      </w:r>
      <w:proofErr w:type="spellEnd"/>
      <w:r>
        <w:t xml:space="preserve"> arti </w:t>
      </w:r>
      <w:proofErr w:type="spellStart"/>
      <w:r>
        <w:t>teks</w:t>
      </w:r>
      <w:proofErr w:type="spellEnd"/>
      <w:r>
        <w:t xml:space="preserve"> </w:t>
      </w:r>
      <w:proofErr w:type="spellStart"/>
      <w:r>
        <w:t>identiknya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praktik</w:t>
      </w:r>
      <w:proofErr w:type="spellEnd"/>
      <w:r>
        <w:t>:</w:t>
      </w:r>
    </w:p>
    <w:p w14:paraId="409D290D" w14:textId="77777777" w:rsidR="002E61D6" w:rsidRDefault="002E61D6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2040"/>
        <w:gridCol w:w="4200"/>
        <w:gridCol w:w="2400"/>
      </w:tblGrid>
      <w:tr w:rsidR="002E61D6" w14:paraId="7FD018F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1B3A5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83CAB6A" w14:textId="77777777" w:rsidR="002E61D6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§</w:t>
            </w:r>
          </w:p>
        </w:tc>
        <w:tc>
          <w:tcPr>
            <w:tcW w:w="20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1B3A5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A88FD96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Judul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klausul</w:t>
            </w:r>
            <w:proofErr w:type="spellEnd"/>
          </w:p>
        </w:tc>
        <w:tc>
          <w:tcPr>
            <w:tcW w:w="42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1B3A5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4755BE6" w14:textId="77777777" w:rsidR="002E61D6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 xml:space="preserve">Teks 'shall' yang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dibagikan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parafrasa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)</w:t>
            </w:r>
          </w:p>
        </w:tc>
        <w:tc>
          <w:tcPr>
            <w:tcW w:w="24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1B3A5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55382DC" w14:textId="77777777" w:rsidR="002E61D6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 xml:space="preserve">Manfaat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integrasi</w:t>
            </w:r>
            <w:proofErr w:type="spellEnd"/>
          </w:p>
        </w:tc>
      </w:tr>
      <w:tr w:rsidR="002E61D6" w14:paraId="2FB875F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2563A8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6D59F2BF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4.1</w:t>
            </w:r>
          </w:p>
        </w:tc>
        <w:tc>
          <w:tcPr>
            <w:tcW w:w="20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EBF2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EC28CBD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Memahami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organisasi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konteksnya</w:t>
            </w:r>
            <w:proofErr w:type="spellEnd"/>
          </w:p>
        </w:tc>
        <w:tc>
          <w:tcPr>
            <w:tcW w:w="42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789DF22B" w14:textId="77777777" w:rsidR="002E61D6" w:rsidRDefault="00000000">
            <w:proofErr w:type="spellStart"/>
            <w:r>
              <w:rPr>
                <w:i/>
                <w:iCs/>
                <w:sz w:val="19"/>
                <w:szCs w:val="19"/>
              </w:rPr>
              <w:t>Organisasi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harus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menentukan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isu-isu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eksternal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dan internal yang </w:t>
            </w:r>
            <w:proofErr w:type="spellStart"/>
            <w:r>
              <w:rPr>
                <w:i/>
                <w:iCs/>
                <w:sz w:val="19"/>
                <w:szCs w:val="19"/>
              </w:rPr>
              <w:t>relevan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dengan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tujuannya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dan yang </w:t>
            </w:r>
            <w:proofErr w:type="spellStart"/>
            <w:r>
              <w:rPr>
                <w:i/>
                <w:iCs/>
                <w:sz w:val="19"/>
                <w:szCs w:val="19"/>
              </w:rPr>
              <w:t>memengaruhi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kemampuannya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untuk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mencapai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hasil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yang </w:t>
            </w:r>
            <w:proofErr w:type="spellStart"/>
            <w:r>
              <w:rPr>
                <w:i/>
                <w:iCs/>
                <w:sz w:val="19"/>
                <w:szCs w:val="19"/>
              </w:rPr>
              <w:t>diinginkan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dari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[</w:t>
            </w:r>
            <w:proofErr w:type="spellStart"/>
            <w:r>
              <w:rPr>
                <w:i/>
                <w:iCs/>
                <w:sz w:val="19"/>
                <w:szCs w:val="19"/>
              </w:rPr>
              <w:t>sistem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manajemennya</w:t>
            </w:r>
            <w:proofErr w:type="spellEnd"/>
            <w:r>
              <w:rPr>
                <w:i/>
                <w:iCs/>
                <w:sz w:val="19"/>
                <w:szCs w:val="19"/>
              </w:rPr>
              <w:t>].</w:t>
            </w:r>
          </w:p>
        </w:tc>
        <w:tc>
          <w:tcPr>
            <w:tcW w:w="24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ECFDF5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E604EB6" w14:textId="77777777" w:rsidR="002E61D6" w:rsidRDefault="00000000">
            <w:proofErr w:type="spellStart"/>
            <w:r>
              <w:rPr>
                <w:color w:val="065F46"/>
                <w:sz w:val="18"/>
                <w:szCs w:val="18"/>
              </w:rPr>
              <w:t>Persyaratan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yang </w:t>
            </w:r>
            <w:proofErr w:type="spellStart"/>
            <w:r>
              <w:rPr>
                <w:color w:val="065F46"/>
                <w:sz w:val="18"/>
                <w:szCs w:val="18"/>
              </w:rPr>
              <w:t>identik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terdapat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dalam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ISO 9001, 14001, 22301, 27001, 45001, 42001.</w:t>
            </w:r>
          </w:p>
        </w:tc>
      </w:tr>
      <w:tr w:rsidR="002E61D6" w14:paraId="634714D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2563A8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529209AD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4.2</w:t>
            </w:r>
          </w:p>
        </w:tc>
        <w:tc>
          <w:tcPr>
            <w:tcW w:w="20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0F7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78A0B3D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Memahami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kebutuhan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harapan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pihak-pihak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 xml:space="preserve"> yang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berkepentingan</w:t>
            </w:r>
            <w:proofErr w:type="spellEnd"/>
          </w:p>
        </w:tc>
        <w:tc>
          <w:tcPr>
            <w:tcW w:w="42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5DDF163" w14:textId="77777777" w:rsidR="002E61D6" w:rsidRDefault="00000000">
            <w:proofErr w:type="spellStart"/>
            <w:r>
              <w:rPr>
                <w:i/>
                <w:iCs/>
                <w:sz w:val="19"/>
                <w:szCs w:val="19"/>
              </w:rPr>
              <w:t>Organisasi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tersebut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harus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menentukan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pihak-pihak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berkepentingan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yang </w:t>
            </w:r>
            <w:proofErr w:type="spellStart"/>
            <w:r>
              <w:rPr>
                <w:i/>
                <w:iCs/>
                <w:sz w:val="19"/>
                <w:szCs w:val="19"/>
              </w:rPr>
              <w:t>relevan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dengan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[</w:t>
            </w:r>
            <w:proofErr w:type="spellStart"/>
            <w:r>
              <w:rPr>
                <w:i/>
                <w:iCs/>
                <w:sz w:val="19"/>
                <w:szCs w:val="19"/>
              </w:rPr>
              <w:t>sistem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manajemen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] dan </w:t>
            </w:r>
            <w:proofErr w:type="spellStart"/>
            <w:r>
              <w:rPr>
                <w:i/>
                <w:iCs/>
                <w:sz w:val="19"/>
                <w:szCs w:val="19"/>
              </w:rPr>
              <w:t>persyaratan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yang </w:t>
            </w:r>
            <w:proofErr w:type="spellStart"/>
            <w:r>
              <w:rPr>
                <w:i/>
                <w:iCs/>
                <w:sz w:val="19"/>
                <w:szCs w:val="19"/>
              </w:rPr>
              <w:t>relevan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bagi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mereka</w:t>
            </w:r>
            <w:proofErr w:type="spellEnd"/>
            <w:r>
              <w:rPr>
                <w:i/>
                <w:iCs/>
                <w:sz w:val="19"/>
                <w:szCs w:val="19"/>
              </w:rPr>
              <w:t>.</w:t>
            </w:r>
          </w:p>
        </w:tc>
        <w:tc>
          <w:tcPr>
            <w:tcW w:w="24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0FDF4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7E822EB7" w14:textId="77777777" w:rsidR="002E61D6" w:rsidRDefault="00000000">
            <w:proofErr w:type="spellStart"/>
            <w:r>
              <w:rPr>
                <w:color w:val="065F46"/>
                <w:sz w:val="18"/>
                <w:szCs w:val="18"/>
              </w:rPr>
              <w:t>Konsep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'</w:t>
            </w:r>
            <w:proofErr w:type="spellStart"/>
            <w:r>
              <w:rPr>
                <w:color w:val="065F46"/>
                <w:sz w:val="18"/>
                <w:szCs w:val="18"/>
              </w:rPr>
              <w:t>pihak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berkepentingan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' </w:t>
            </w:r>
            <w:proofErr w:type="spellStart"/>
            <w:r>
              <w:rPr>
                <w:color w:val="065F46"/>
                <w:sz w:val="18"/>
                <w:szCs w:val="18"/>
              </w:rPr>
              <w:t>adalah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konstruksi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HLS yang </w:t>
            </w:r>
            <w:proofErr w:type="spellStart"/>
            <w:r>
              <w:rPr>
                <w:color w:val="065F46"/>
                <w:sz w:val="18"/>
                <w:szCs w:val="18"/>
              </w:rPr>
              <w:t>sama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— </w:t>
            </w:r>
            <w:proofErr w:type="spellStart"/>
            <w:r>
              <w:rPr>
                <w:color w:val="065F46"/>
                <w:sz w:val="18"/>
                <w:szCs w:val="18"/>
              </w:rPr>
              <w:t>definisi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yang </w:t>
            </w:r>
            <w:proofErr w:type="spellStart"/>
            <w:r>
              <w:rPr>
                <w:color w:val="065F46"/>
                <w:sz w:val="18"/>
                <w:szCs w:val="18"/>
              </w:rPr>
              <w:t>sama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di </w:t>
            </w:r>
            <w:proofErr w:type="spellStart"/>
            <w:r>
              <w:rPr>
                <w:color w:val="065F46"/>
                <w:sz w:val="18"/>
                <w:szCs w:val="18"/>
              </w:rPr>
              <w:t>semua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standar</w:t>
            </w:r>
            <w:proofErr w:type="spellEnd"/>
            <w:r>
              <w:rPr>
                <w:color w:val="065F46"/>
                <w:sz w:val="18"/>
                <w:szCs w:val="18"/>
              </w:rPr>
              <w:t>.</w:t>
            </w:r>
          </w:p>
        </w:tc>
      </w:tr>
      <w:tr w:rsidR="002E61D6" w14:paraId="33BB3B5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2563A8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38F69D2C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5.1</w:t>
            </w:r>
          </w:p>
        </w:tc>
        <w:tc>
          <w:tcPr>
            <w:tcW w:w="20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EBF2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67F87580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Kepemimpinan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komitmen</w:t>
            </w:r>
            <w:proofErr w:type="spellEnd"/>
          </w:p>
        </w:tc>
        <w:tc>
          <w:tcPr>
            <w:tcW w:w="42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1C0AB82" w14:textId="77777777" w:rsidR="002E61D6" w:rsidRDefault="00000000">
            <w:proofErr w:type="spellStart"/>
            <w:r>
              <w:rPr>
                <w:i/>
                <w:iCs/>
                <w:sz w:val="19"/>
                <w:szCs w:val="19"/>
              </w:rPr>
              <w:t>Manajemen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puncak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harus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menunjukkan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kepemimpinan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dan </w:t>
            </w:r>
            <w:proofErr w:type="spellStart"/>
            <w:r>
              <w:rPr>
                <w:i/>
                <w:iCs/>
                <w:sz w:val="19"/>
                <w:szCs w:val="19"/>
              </w:rPr>
              <w:t>komitmen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terkait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[</w:t>
            </w:r>
            <w:proofErr w:type="spellStart"/>
            <w:r>
              <w:rPr>
                <w:i/>
                <w:iCs/>
                <w:sz w:val="19"/>
                <w:szCs w:val="19"/>
              </w:rPr>
              <w:t>sistem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manajemen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] </w:t>
            </w:r>
            <w:proofErr w:type="spellStart"/>
            <w:r>
              <w:rPr>
                <w:i/>
                <w:iCs/>
                <w:sz w:val="19"/>
                <w:szCs w:val="19"/>
              </w:rPr>
              <w:t>dengan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bertanggung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jawab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atas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efektivitas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[</w:t>
            </w:r>
            <w:proofErr w:type="spellStart"/>
            <w:r>
              <w:rPr>
                <w:i/>
                <w:iCs/>
                <w:sz w:val="19"/>
                <w:szCs w:val="19"/>
              </w:rPr>
              <w:t>sistem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manajemen</w:t>
            </w:r>
            <w:proofErr w:type="spellEnd"/>
            <w:r>
              <w:rPr>
                <w:i/>
                <w:iCs/>
                <w:sz w:val="19"/>
                <w:szCs w:val="19"/>
              </w:rPr>
              <w:t>].</w:t>
            </w:r>
          </w:p>
        </w:tc>
        <w:tc>
          <w:tcPr>
            <w:tcW w:w="24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ECFDF5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780654F" w14:textId="77777777" w:rsidR="002E61D6" w:rsidRDefault="00000000">
            <w:proofErr w:type="spellStart"/>
            <w:r>
              <w:rPr>
                <w:color w:val="065F46"/>
                <w:sz w:val="18"/>
                <w:szCs w:val="18"/>
              </w:rPr>
              <w:t>Kewajiban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kepemimpinan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secara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struktural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identik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— </w:t>
            </w:r>
            <w:proofErr w:type="spellStart"/>
            <w:r>
              <w:rPr>
                <w:color w:val="065F46"/>
                <w:sz w:val="18"/>
                <w:szCs w:val="18"/>
              </w:rPr>
              <w:t>mencegah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manajemen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mendelegasikan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akuntabilitas</w:t>
            </w:r>
            <w:proofErr w:type="spellEnd"/>
            <w:r>
              <w:rPr>
                <w:color w:val="065F46"/>
                <w:sz w:val="18"/>
                <w:szCs w:val="18"/>
              </w:rPr>
              <w:t>.</w:t>
            </w:r>
          </w:p>
        </w:tc>
      </w:tr>
      <w:tr w:rsidR="002E61D6" w14:paraId="77894F79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2563A8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30DFBEC3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6.1</w:t>
            </w:r>
          </w:p>
        </w:tc>
        <w:tc>
          <w:tcPr>
            <w:tcW w:w="20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0F7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2A60FFE" w14:textId="77777777" w:rsidR="002E61D6" w:rsidRDefault="00000000"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 xml:space="preserve">Tindakan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untuk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mengatasi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risiko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peluang</w:t>
            </w:r>
            <w:proofErr w:type="spellEnd"/>
          </w:p>
        </w:tc>
        <w:tc>
          <w:tcPr>
            <w:tcW w:w="42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C02BE3" w14:textId="77777777" w:rsidR="002E61D6" w:rsidRDefault="00000000">
            <w:r>
              <w:rPr>
                <w:i/>
                <w:iCs/>
                <w:sz w:val="19"/>
                <w:szCs w:val="19"/>
              </w:rPr>
              <w:t xml:space="preserve">Saat </w:t>
            </w:r>
            <w:proofErr w:type="spellStart"/>
            <w:r>
              <w:rPr>
                <w:i/>
                <w:iCs/>
                <w:sz w:val="19"/>
                <w:szCs w:val="19"/>
              </w:rPr>
              <w:t>merencanakan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[</w:t>
            </w:r>
            <w:proofErr w:type="spellStart"/>
            <w:r>
              <w:rPr>
                <w:i/>
                <w:iCs/>
                <w:sz w:val="19"/>
                <w:szCs w:val="19"/>
              </w:rPr>
              <w:t>sistem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manajemen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], </w:t>
            </w:r>
            <w:proofErr w:type="spellStart"/>
            <w:r>
              <w:rPr>
                <w:i/>
                <w:iCs/>
                <w:sz w:val="19"/>
                <w:szCs w:val="19"/>
              </w:rPr>
              <w:t>organisasi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harus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mempertimbangkan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isu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dan </w:t>
            </w:r>
            <w:proofErr w:type="spellStart"/>
            <w:r>
              <w:rPr>
                <w:i/>
                <w:iCs/>
                <w:sz w:val="19"/>
                <w:szCs w:val="19"/>
              </w:rPr>
              <w:t>persyaratan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serta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menentukan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risiko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dan </w:t>
            </w:r>
            <w:proofErr w:type="spellStart"/>
            <w:r>
              <w:rPr>
                <w:i/>
                <w:iCs/>
                <w:sz w:val="19"/>
                <w:szCs w:val="19"/>
              </w:rPr>
              <w:t>peluang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yang </w:t>
            </w:r>
            <w:proofErr w:type="spellStart"/>
            <w:r>
              <w:rPr>
                <w:i/>
                <w:iCs/>
                <w:sz w:val="19"/>
                <w:szCs w:val="19"/>
              </w:rPr>
              <w:t>perlu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ditangani</w:t>
            </w:r>
            <w:proofErr w:type="spellEnd"/>
            <w:r>
              <w:rPr>
                <w:i/>
                <w:iCs/>
                <w:sz w:val="19"/>
                <w:szCs w:val="19"/>
              </w:rPr>
              <w:t>.</w:t>
            </w:r>
          </w:p>
        </w:tc>
        <w:tc>
          <w:tcPr>
            <w:tcW w:w="24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0FDF4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7260682C" w14:textId="77777777" w:rsidR="002E61D6" w:rsidRDefault="00000000">
            <w:proofErr w:type="spellStart"/>
            <w:r>
              <w:rPr>
                <w:color w:val="065F46"/>
                <w:sz w:val="18"/>
                <w:szCs w:val="18"/>
              </w:rPr>
              <w:t>Persyaratan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berpikir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berbasis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risiko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identik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di </w:t>
            </w:r>
            <w:proofErr w:type="spellStart"/>
            <w:r>
              <w:rPr>
                <w:color w:val="065F46"/>
                <w:sz w:val="18"/>
                <w:szCs w:val="18"/>
              </w:rPr>
              <w:t>semua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standar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— </w:t>
            </w:r>
            <w:proofErr w:type="spellStart"/>
            <w:r>
              <w:rPr>
                <w:color w:val="065F46"/>
                <w:sz w:val="18"/>
                <w:szCs w:val="18"/>
              </w:rPr>
              <w:t>hanya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domain </w:t>
            </w:r>
            <w:proofErr w:type="spellStart"/>
            <w:r>
              <w:rPr>
                <w:color w:val="065F46"/>
                <w:sz w:val="18"/>
                <w:szCs w:val="18"/>
              </w:rPr>
              <w:t>risikonya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yang </w:t>
            </w:r>
            <w:proofErr w:type="spellStart"/>
            <w:r>
              <w:rPr>
                <w:color w:val="065F46"/>
                <w:sz w:val="18"/>
                <w:szCs w:val="18"/>
              </w:rPr>
              <w:t>berbeda</w:t>
            </w:r>
            <w:proofErr w:type="spellEnd"/>
            <w:r>
              <w:rPr>
                <w:color w:val="065F46"/>
                <w:sz w:val="18"/>
                <w:szCs w:val="18"/>
              </w:rPr>
              <w:t>.</w:t>
            </w:r>
          </w:p>
        </w:tc>
      </w:tr>
      <w:tr w:rsidR="002E61D6" w14:paraId="6D054982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2563A8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69BADFF2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7.5</w:t>
            </w:r>
          </w:p>
        </w:tc>
        <w:tc>
          <w:tcPr>
            <w:tcW w:w="20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EBF2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12E4505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Informasi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terdokumentasi</w:t>
            </w:r>
            <w:proofErr w:type="spellEnd"/>
          </w:p>
        </w:tc>
        <w:tc>
          <w:tcPr>
            <w:tcW w:w="42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71A9F31" w14:textId="77777777" w:rsidR="002E61D6" w:rsidRDefault="00000000">
            <w:proofErr w:type="spellStart"/>
            <w:r>
              <w:rPr>
                <w:i/>
                <w:iCs/>
                <w:sz w:val="19"/>
                <w:szCs w:val="19"/>
              </w:rPr>
              <w:t>Sistem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manajemen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organisasi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harus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mencakup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informasi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terdokumentasi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yang </w:t>
            </w:r>
            <w:proofErr w:type="spellStart"/>
            <w:r>
              <w:rPr>
                <w:i/>
                <w:iCs/>
                <w:sz w:val="19"/>
                <w:szCs w:val="19"/>
              </w:rPr>
              <w:t>dipersyaratkan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oleh </w:t>
            </w:r>
            <w:proofErr w:type="spellStart"/>
            <w:r>
              <w:rPr>
                <w:i/>
                <w:iCs/>
                <w:sz w:val="19"/>
                <w:szCs w:val="19"/>
              </w:rPr>
              <w:t>dokumen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ini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dan </w:t>
            </w:r>
            <w:proofErr w:type="spellStart"/>
            <w:r>
              <w:rPr>
                <w:i/>
                <w:iCs/>
                <w:sz w:val="19"/>
                <w:szCs w:val="19"/>
              </w:rPr>
              <w:t>informasi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terdokumentasi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yang </w:t>
            </w:r>
            <w:proofErr w:type="spellStart"/>
            <w:r>
              <w:rPr>
                <w:i/>
                <w:iCs/>
                <w:sz w:val="19"/>
                <w:szCs w:val="19"/>
              </w:rPr>
              <w:t>ditentukan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r>
              <w:rPr>
                <w:i/>
                <w:iCs/>
                <w:sz w:val="19"/>
                <w:szCs w:val="19"/>
              </w:rPr>
              <w:lastRenderedPageBreak/>
              <w:t xml:space="preserve">oleh </w:t>
            </w:r>
            <w:proofErr w:type="spellStart"/>
            <w:r>
              <w:rPr>
                <w:i/>
                <w:iCs/>
                <w:sz w:val="19"/>
                <w:szCs w:val="19"/>
              </w:rPr>
              <w:t>organisasi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sebagai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hal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yang </w:t>
            </w:r>
            <w:proofErr w:type="spellStart"/>
            <w:r>
              <w:rPr>
                <w:i/>
                <w:iCs/>
                <w:sz w:val="19"/>
                <w:szCs w:val="19"/>
              </w:rPr>
              <w:t>diperlukan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untuk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efektivitas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sistem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manajemen</w:t>
            </w:r>
            <w:proofErr w:type="spellEnd"/>
            <w:r>
              <w:rPr>
                <w:i/>
                <w:iCs/>
                <w:sz w:val="19"/>
                <w:szCs w:val="19"/>
              </w:rPr>
              <w:t>.</w:t>
            </w:r>
          </w:p>
        </w:tc>
        <w:tc>
          <w:tcPr>
            <w:tcW w:w="24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ECFDF5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59F47D" w14:textId="77777777" w:rsidR="002E61D6" w:rsidRDefault="00000000">
            <w:proofErr w:type="spellStart"/>
            <w:r>
              <w:rPr>
                <w:color w:val="065F46"/>
                <w:sz w:val="18"/>
                <w:szCs w:val="18"/>
              </w:rPr>
              <w:lastRenderedPageBreak/>
              <w:t>Kerangka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dokumentasi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yang </w:t>
            </w:r>
            <w:proofErr w:type="spellStart"/>
            <w:r>
              <w:rPr>
                <w:color w:val="065F46"/>
                <w:sz w:val="18"/>
                <w:szCs w:val="18"/>
              </w:rPr>
              <w:t>sama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di </w:t>
            </w:r>
            <w:proofErr w:type="spellStart"/>
            <w:r>
              <w:rPr>
                <w:color w:val="065F46"/>
                <w:sz w:val="18"/>
                <w:szCs w:val="18"/>
              </w:rPr>
              <w:t>semua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standar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— </w:t>
            </w:r>
            <w:proofErr w:type="spellStart"/>
            <w:r>
              <w:rPr>
                <w:color w:val="065F46"/>
                <w:sz w:val="18"/>
                <w:szCs w:val="18"/>
              </w:rPr>
              <w:t>kontrol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versi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65F46"/>
                <w:sz w:val="18"/>
                <w:szCs w:val="18"/>
              </w:rPr>
              <w:t>retensi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, dan </w:t>
            </w:r>
            <w:proofErr w:type="spellStart"/>
            <w:r>
              <w:rPr>
                <w:color w:val="065F46"/>
                <w:sz w:val="18"/>
                <w:szCs w:val="18"/>
              </w:rPr>
              <w:t>aturan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aksesibilitas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yang </w:t>
            </w:r>
            <w:proofErr w:type="spellStart"/>
            <w:r>
              <w:rPr>
                <w:color w:val="065F46"/>
                <w:sz w:val="18"/>
                <w:szCs w:val="18"/>
              </w:rPr>
              <w:t>sama</w:t>
            </w:r>
            <w:proofErr w:type="spellEnd"/>
            <w:r>
              <w:rPr>
                <w:color w:val="065F46"/>
                <w:sz w:val="18"/>
                <w:szCs w:val="18"/>
              </w:rPr>
              <w:t>.</w:t>
            </w:r>
          </w:p>
        </w:tc>
      </w:tr>
      <w:tr w:rsidR="002E61D6" w14:paraId="1AFE660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2563A8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7EE1E1DB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9.3</w:t>
            </w:r>
          </w:p>
        </w:tc>
        <w:tc>
          <w:tcPr>
            <w:tcW w:w="20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0F7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AA28279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Tinjauan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manajemen</w:t>
            </w:r>
            <w:proofErr w:type="spellEnd"/>
          </w:p>
        </w:tc>
        <w:tc>
          <w:tcPr>
            <w:tcW w:w="42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7435CD" w14:textId="77777777" w:rsidR="002E61D6" w:rsidRDefault="00000000">
            <w:proofErr w:type="spellStart"/>
            <w:r>
              <w:rPr>
                <w:i/>
                <w:iCs/>
                <w:sz w:val="19"/>
                <w:szCs w:val="19"/>
              </w:rPr>
              <w:t>Manajemen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puncak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wajib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meninjau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[</w:t>
            </w:r>
            <w:proofErr w:type="spellStart"/>
            <w:r>
              <w:rPr>
                <w:i/>
                <w:iCs/>
                <w:sz w:val="19"/>
                <w:szCs w:val="19"/>
              </w:rPr>
              <w:t>sistem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manajemen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] </w:t>
            </w:r>
            <w:proofErr w:type="spellStart"/>
            <w:r>
              <w:rPr>
                <w:i/>
                <w:iCs/>
                <w:sz w:val="19"/>
                <w:szCs w:val="19"/>
              </w:rPr>
              <w:t>organisasi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secara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berkala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untuk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memastikan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kesesuaian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, </w:t>
            </w:r>
            <w:proofErr w:type="spellStart"/>
            <w:r>
              <w:rPr>
                <w:i/>
                <w:iCs/>
                <w:sz w:val="19"/>
                <w:szCs w:val="19"/>
              </w:rPr>
              <w:t>kecukupan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, </w:t>
            </w:r>
            <w:proofErr w:type="spellStart"/>
            <w:r>
              <w:rPr>
                <w:i/>
                <w:iCs/>
                <w:sz w:val="19"/>
                <w:szCs w:val="19"/>
              </w:rPr>
              <w:t>efektivitas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, dan </w:t>
            </w:r>
            <w:proofErr w:type="spellStart"/>
            <w:r>
              <w:rPr>
                <w:i/>
                <w:iCs/>
                <w:sz w:val="19"/>
                <w:szCs w:val="19"/>
              </w:rPr>
              <w:t>keselarasan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yang </w:t>
            </w:r>
            <w:proofErr w:type="spellStart"/>
            <w:r>
              <w:rPr>
                <w:i/>
                <w:iCs/>
                <w:sz w:val="19"/>
                <w:szCs w:val="19"/>
              </w:rPr>
              <w:t>berkelanjutan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dengan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arah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strategis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organisasi</w:t>
            </w:r>
            <w:proofErr w:type="spellEnd"/>
            <w:r>
              <w:rPr>
                <w:i/>
                <w:iCs/>
                <w:sz w:val="19"/>
                <w:szCs w:val="19"/>
              </w:rPr>
              <w:t>.</w:t>
            </w:r>
          </w:p>
        </w:tc>
        <w:tc>
          <w:tcPr>
            <w:tcW w:w="24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0FDF4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040A4C9" w14:textId="77777777" w:rsidR="002E61D6" w:rsidRDefault="00000000">
            <w:r>
              <w:rPr>
                <w:color w:val="065F46"/>
                <w:sz w:val="18"/>
                <w:szCs w:val="18"/>
              </w:rPr>
              <w:t xml:space="preserve">Input dan output </w:t>
            </w:r>
            <w:proofErr w:type="spellStart"/>
            <w:r>
              <w:rPr>
                <w:color w:val="065F46"/>
                <w:sz w:val="18"/>
                <w:szCs w:val="18"/>
              </w:rPr>
              <w:t>tinjauan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manajemen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hampir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identik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di </w:t>
            </w:r>
            <w:proofErr w:type="spellStart"/>
            <w:r>
              <w:rPr>
                <w:color w:val="065F46"/>
                <w:sz w:val="18"/>
                <w:szCs w:val="18"/>
              </w:rPr>
              <w:t>seluruh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standar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HLS — </w:t>
            </w:r>
            <w:proofErr w:type="spellStart"/>
            <w:r>
              <w:rPr>
                <w:color w:val="065F46"/>
                <w:sz w:val="18"/>
                <w:szCs w:val="18"/>
              </w:rPr>
              <w:t>memungkinkan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tinjauan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gabungan</w:t>
            </w:r>
            <w:proofErr w:type="spellEnd"/>
            <w:r>
              <w:rPr>
                <w:color w:val="065F46"/>
                <w:sz w:val="18"/>
                <w:szCs w:val="18"/>
              </w:rPr>
              <w:t>.</w:t>
            </w:r>
          </w:p>
        </w:tc>
      </w:tr>
      <w:tr w:rsidR="002E61D6" w14:paraId="65128B3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2563A8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2C9DA896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10.2</w:t>
            </w:r>
          </w:p>
        </w:tc>
        <w:tc>
          <w:tcPr>
            <w:tcW w:w="20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EBF2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7594E3F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Perbaikan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B3A5C"/>
                <w:sz w:val="19"/>
                <w:szCs w:val="19"/>
              </w:rPr>
              <w:t>berkelanjutan</w:t>
            </w:r>
            <w:proofErr w:type="spellEnd"/>
          </w:p>
        </w:tc>
        <w:tc>
          <w:tcPr>
            <w:tcW w:w="42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781B92DC" w14:textId="77777777" w:rsidR="002E61D6" w:rsidRDefault="00000000">
            <w:proofErr w:type="spellStart"/>
            <w:r>
              <w:rPr>
                <w:i/>
                <w:iCs/>
                <w:sz w:val="19"/>
                <w:szCs w:val="19"/>
              </w:rPr>
              <w:t>Organisasi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harus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terus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meningkatkan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kesesuaian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, </w:t>
            </w:r>
            <w:proofErr w:type="spellStart"/>
            <w:r>
              <w:rPr>
                <w:i/>
                <w:iCs/>
                <w:sz w:val="19"/>
                <w:szCs w:val="19"/>
              </w:rPr>
              <w:t>kecukupan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, dan </w:t>
            </w:r>
            <w:proofErr w:type="spellStart"/>
            <w:r>
              <w:rPr>
                <w:i/>
                <w:iCs/>
                <w:sz w:val="19"/>
                <w:szCs w:val="19"/>
              </w:rPr>
              <w:t>efektivitas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[</w:t>
            </w:r>
            <w:proofErr w:type="spellStart"/>
            <w:r>
              <w:rPr>
                <w:i/>
                <w:iCs/>
                <w:sz w:val="19"/>
                <w:szCs w:val="19"/>
              </w:rPr>
              <w:t>sistem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sz w:val="19"/>
                <w:szCs w:val="19"/>
              </w:rPr>
              <w:t>manajemen</w:t>
            </w:r>
            <w:proofErr w:type="spellEnd"/>
            <w:r>
              <w:rPr>
                <w:i/>
                <w:iCs/>
                <w:sz w:val="19"/>
                <w:szCs w:val="19"/>
              </w:rPr>
              <w:t>].</w:t>
            </w:r>
          </w:p>
        </w:tc>
        <w:tc>
          <w:tcPr>
            <w:tcW w:w="24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ECFDF5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4DE092B" w14:textId="77777777" w:rsidR="002E61D6" w:rsidRDefault="00000000">
            <w:proofErr w:type="spellStart"/>
            <w:r>
              <w:rPr>
                <w:color w:val="065F46"/>
                <w:sz w:val="18"/>
                <w:szCs w:val="18"/>
              </w:rPr>
              <w:t>Kewajiban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perbaikan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secara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struktural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identik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— </w:t>
            </w:r>
            <w:proofErr w:type="spellStart"/>
            <w:r>
              <w:rPr>
                <w:color w:val="065F46"/>
                <w:sz w:val="18"/>
                <w:szCs w:val="18"/>
              </w:rPr>
              <w:t>satu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siklus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perbaikan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dapat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melayani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banyak</w:t>
            </w:r>
            <w:proofErr w:type="spellEnd"/>
            <w:r>
              <w:rPr>
                <w:color w:val="065F46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65F46"/>
                <w:sz w:val="18"/>
                <w:szCs w:val="18"/>
              </w:rPr>
              <w:t>standar</w:t>
            </w:r>
            <w:proofErr w:type="spellEnd"/>
            <w:r>
              <w:rPr>
                <w:color w:val="065F46"/>
                <w:sz w:val="18"/>
                <w:szCs w:val="18"/>
              </w:rPr>
              <w:t>.</w:t>
            </w:r>
          </w:p>
        </w:tc>
      </w:tr>
    </w:tbl>
    <w:p w14:paraId="13739998" w14:textId="77777777" w:rsidR="002E61D6" w:rsidRDefault="002E61D6">
      <w:pPr>
        <w:spacing w:after="160"/>
      </w:pPr>
    </w:p>
    <w:p w14:paraId="54D8232D" w14:textId="77777777" w:rsidR="002E61D6" w:rsidRDefault="00000000">
      <w:pPr>
        <w:spacing w:after="160" w:line="320" w:lineRule="auto"/>
        <w:jc w:val="both"/>
      </w:pPr>
      <w:proofErr w:type="spellStart"/>
      <w:r>
        <w:t>Secara</w:t>
      </w:r>
      <w:proofErr w:type="spellEnd"/>
      <w:r>
        <w:t xml:space="preserve"> </w:t>
      </w:r>
      <w:proofErr w:type="spellStart"/>
      <w:r>
        <w:t>praktis</w:t>
      </w:r>
      <w:proofErr w:type="spellEnd"/>
      <w:r>
        <w:t xml:space="preserve">,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berarti</w:t>
      </w:r>
      <w:proofErr w:type="spellEnd"/>
      <w:r>
        <w:t xml:space="preserve">: </w:t>
      </w:r>
      <w:proofErr w:type="spellStart"/>
      <w:r>
        <w:t>sebuah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</w:t>
      </w:r>
      <w:proofErr w:type="spellStart"/>
      <w:r>
        <w:t>klausul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 ISO 9001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menyelesaikan</w:t>
      </w:r>
      <w:proofErr w:type="spellEnd"/>
      <w:r>
        <w:t xml:space="preserve"> </w:t>
      </w:r>
      <w:proofErr w:type="spellStart"/>
      <w:r>
        <w:t>sebagian</w:t>
      </w:r>
      <w:proofErr w:type="spellEnd"/>
      <w:r>
        <w:t xml:space="preserve"> </w:t>
      </w:r>
      <w:proofErr w:type="spellStart"/>
      <w:r>
        <w:t>besar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struktural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klausul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 ISO 27001. </w:t>
      </w:r>
      <w:proofErr w:type="spellStart"/>
      <w:r>
        <w:t>Kerangka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, </w:t>
      </w:r>
      <w:proofErr w:type="spellStart"/>
      <w:r>
        <w:t>analisis</w:t>
      </w:r>
      <w:proofErr w:type="spellEnd"/>
      <w:r>
        <w:t xml:space="preserve"> </w:t>
      </w:r>
      <w:proofErr w:type="spellStart"/>
      <w:r>
        <w:t>pemangku</w:t>
      </w:r>
      <w:proofErr w:type="spellEnd"/>
      <w:r>
        <w:t xml:space="preserve"> </w:t>
      </w:r>
      <w:proofErr w:type="spellStart"/>
      <w:r>
        <w:t>kepentingan</w:t>
      </w:r>
      <w:proofErr w:type="spellEnd"/>
      <w:r>
        <w:t xml:space="preserve">, proses </w:t>
      </w:r>
      <w:proofErr w:type="spellStart"/>
      <w:r>
        <w:t>tinjauan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, </w:t>
      </w:r>
      <w:proofErr w:type="spellStart"/>
      <w:r>
        <w:t>kontrol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terdokumentasi</w:t>
      </w:r>
      <w:proofErr w:type="spellEnd"/>
      <w:r>
        <w:t xml:space="preserve"> — </w:t>
      </w:r>
      <w:proofErr w:type="spellStart"/>
      <w:r>
        <w:t>semuanya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diterapkan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>. Satu-</w:t>
      </w:r>
      <w:proofErr w:type="spellStart"/>
      <w:r>
        <w:t>satunya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khusus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ISO 27001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konten</w:t>
      </w:r>
      <w:proofErr w:type="spellEnd"/>
      <w:r>
        <w:t xml:space="preserve"> </w:t>
      </w:r>
      <w:proofErr w:type="spellStart"/>
      <w:r>
        <w:t>keamanan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: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risiko</w:t>
      </w:r>
      <w:proofErr w:type="spellEnd"/>
      <w:r>
        <w:t xml:space="preserve">, </w:t>
      </w:r>
      <w:proofErr w:type="spellStart"/>
      <w:r>
        <w:t>kontrol</w:t>
      </w:r>
      <w:proofErr w:type="spellEnd"/>
      <w:r>
        <w:t xml:space="preserve"> Lampiran A, </w:t>
      </w:r>
      <w:proofErr w:type="spellStart"/>
      <w:r>
        <w:t>kebijakan</w:t>
      </w:r>
      <w:proofErr w:type="spellEnd"/>
      <w:r>
        <w:t xml:space="preserve"> dan </w:t>
      </w:r>
      <w:proofErr w:type="spellStart"/>
      <w:r>
        <w:t>prosedur</w:t>
      </w:r>
      <w:proofErr w:type="spellEnd"/>
      <w:r>
        <w:t xml:space="preserve"> </w:t>
      </w:r>
      <w:proofErr w:type="spellStart"/>
      <w:r>
        <w:t>khusus</w:t>
      </w:r>
      <w:proofErr w:type="spellEnd"/>
      <w:r>
        <w:t xml:space="preserve"> </w:t>
      </w:r>
      <w:proofErr w:type="spellStart"/>
      <w:r>
        <w:t>keamanan</w:t>
      </w:r>
      <w:proofErr w:type="spellEnd"/>
      <w:r>
        <w:t>.</w:t>
      </w:r>
    </w:p>
    <w:p w14:paraId="02CA4FB7" w14:textId="77777777" w:rsidR="002E61D6" w:rsidRDefault="002E61D6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2E61D6" w14:paraId="6BE00ECC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A7F3D0"/>
              <w:left w:val="single" w:sz="12" w:space="0" w:color="0E9F6E"/>
              <w:bottom w:val="single" w:sz="1" w:space="0" w:color="A7F3D0"/>
              <w:right w:val="single" w:sz="1" w:space="0" w:color="A7F3D0"/>
            </w:tcBorders>
            <w:shd w:val="clear" w:color="auto" w:fill="ECFDF5"/>
            <w:tcMar>
              <w:top w:w="140" w:type="dxa"/>
              <w:left w:w="200" w:type="dxa"/>
              <w:bottom w:w="140" w:type="dxa"/>
              <w:right w:w="160" w:type="dxa"/>
            </w:tcMar>
          </w:tcPr>
          <w:p w14:paraId="2660D535" w14:textId="77777777" w:rsidR="002E61D6" w:rsidRDefault="00000000"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Wawasan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integrasi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Bitlion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: Ketika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organisasi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menerapkan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ISO 27001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bersamaan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dengan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ISMS ISO 9001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atau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ISO 22301 yang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sudah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ada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, platform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Bitlion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mengidentifikasi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dokumen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kebijakan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, proses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risiko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, dan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templat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tinjauan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manajemen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mana yang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sudah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memenuhi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persyaratan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HLS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bersama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—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menghilangkan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duplikasi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dan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memetakan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artefak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yang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ada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ke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persyaratan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klausul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ISO 27001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secara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otomatis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>.</w:t>
            </w:r>
          </w:p>
        </w:tc>
      </w:tr>
    </w:tbl>
    <w:p w14:paraId="0DA48FF7" w14:textId="77777777" w:rsidR="002E61D6" w:rsidRDefault="002E61D6">
      <w:pPr>
        <w:spacing w:after="200"/>
      </w:pPr>
    </w:p>
    <w:p w14:paraId="7D33A0C3" w14:textId="77777777" w:rsidR="002E61D6" w:rsidRDefault="00000000">
      <w:pPr>
        <w:pStyle w:val="Heading2"/>
        <w:pBdr>
          <w:bottom w:val="single" w:sz="4" w:space="4" w:color="2563A8"/>
        </w:pBdr>
      </w:pPr>
      <w:proofErr w:type="spellStart"/>
      <w:r>
        <w:t>Keluarga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ISO</w:t>
      </w:r>
    </w:p>
    <w:p w14:paraId="40AB5539" w14:textId="77777777" w:rsidR="002E61D6" w:rsidRDefault="002E61D6">
      <w:pPr>
        <w:spacing w:after="80"/>
      </w:pPr>
    </w:p>
    <w:p w14:paraId="07F13344" w14:textId="77777777" w:rsidR="002E61D6" w:rsidRDefault="00000000">
      <w:pPr>
        <w:spacing w:after="160" w:line="320" w:lineRule="auto"/>
        <w:jc w:val="both"/>
      </w:pPr>
      <w:r>
        <w:t xml:space="preserve">ISO 27001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berdiri</w:t>
      </w:r>
      <w:proofErr w:type="spellEnd"/>
      <w:r>
        <w:t xml:space="preserve"> </w:t>
      </w:r>
      <w:proofErr w:type="spellStart"/>
      <w:r>
        <w:t>sendiri</w:t>
      </w:r>
      <w:proofErr w:type="spellEnd"/>
      <w:r>
        <w:t xml:space="preserve"> — </w:t>
      </w:r>
      <w:proofErr w:type="spellStart"/>
      <w:r>
        <w:t>ia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salah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anggota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yang </w:t>
      </w:r>
      <w:proofErr w:type="spellStart"/>
      <w:r>
        <w:t>selaras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HLS yang </w:t>
      </w:r>
      <w:proofErr w:type="spellStart"/>
      <w:r>
        <w:t>terus</w:t>
      </w:r>
      <w:proofErr w:type="spellEnd"/>
      <w:r>
        <w:t xml:space="preserve"> </w:t>
      </w:r>
      <w:proofErr w:type="spellStart"/>
      <w:r>
        <w:t>berkembang</w:t>
      </w:r>
      <w:proofErr w:type="spellEnd"/>
      <w:r>
        <w:t xml:space="preserve">.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lain mana yang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arsitektur</w:t>
      </w:r>
      <w:proofErr w:type="spellEnd"/>
      <w:r>
        <w:t xml:space="preserve"> yang </w:t>
      </w:r>
      <w:proofErr w:type="spellStart"/>
      <w:r>
        <w:t>sama</w:t>
      </w:r>
      <w:proofErr w:type="spellEnd"/>
      <w:r>
        <w:t xml:space="preserve"> sangat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yang </w:t>
      </w:r>
      <w:proofErr w:type="spellStart"/>
      <w:r>
        <w:t>merencanakan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terintegrasi</w:t>
      </w:r>
      <w:proofErr w:type="spellEnd"/>
      <w:r>
        <w:t>:</w:t>
      </w:r>
    </w:p>
    <w:p w14:paraId="4B487D16" w14:textId="77777777" w:rsidR="002E61D6" w:rsidRDefault="002E61D6">
      <w:pPr>
        <w:spacing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9"/>
        <w:gridCol w:w="2379"/>
        <w:gridCol w:w="717"/>
        <w:gridCol w:w="928"/>
        <w:gridCol w:w="3907"/>
      </w:tblGrid>
      <w:tr w:rsidR="002E61D6" w14:paraId="1C4044A8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1B3A5C"/>
            <w:tcMar>
              <w:top w:w="80" w:type="dxa"/>
              <w:left w:w="110" w:type="dxa"/>
              <w:bottom w:w="80" w:type="dxa"/>
              <w:right w:w="110" w:type="dxa"/>
            </w:tcMar>
          </w:tcPr>
          <w:p w14:paraId="36F3967A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Standar</w:t>
            </w:r>
            <w:proofErr w:type="spellEnd"/>
          </w:p>
        </w:tc>
        <w:tc>
          <w:tcPr>
            <w:tcW w:w="24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1B3A5C"/>
            <w:tcMar>
              <w:top w:w="80" w:type="dxa"/>
              <w:left w:w="110" w:type="dxa"/>
              <w:bottom w:w="80" w:type="dxa"/>
              <w:right w:w="110" w:type="dxa"/>
            </w:tcMar>
          </w:tcPr>
          <w:p w14:paraId="39E085DC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Topik</w:t>
            </w:r>
            <w:proofErr w:type="spellEnd"/>
          </w:p>
        </w:tc>
        <w:tc>
          <w:tcPr>
            <w:tcW w:w="7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1B3A5C"/>
            <w:tcMar>
              <w:top w:w="80" w:type="dxa"/>
              <w:left w:w="110" w:type="dxa"/>
              <w:bottom w:w="80" w:type="dxa"/>
              <w:right w:w="110" w:type="dxa"/>
            </w:tcMar>
          </w:tcPr>
          <w:p w14:paraId="757C23F5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HLS</w:t>
            </w:r>
          </w:p>
        </w:tc>
        <w:tc>
          <w:tcPr>
            <w:tcW w:w="8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1B3A5C"/>
            <w:tcMar>
              <w:top w:w="80" w:type="dxa"/>
              <w:left w:w="110" w:type="dxa"/>
              <w:bottom w:w="80" w:type="dxa"/>
              <w:right w:w="110" w:type="dxa"/>
            </w:tcMar>
          </w:tcPr>
          <w:p w14:paraId="367C6272" w14:textId="77777777" w:rsidR="002E61D6" w:rsidRDefault="0000000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Terbaru</w:t>
            </w:r>
            <w:proofErr w:type="spellEnd"/>
          </w:p>
        </w:tc>
        <w:tc>
          <w:tcPr>
            <w:tcW w:w="396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1B3A5C"/>
            <w:tcMar>
              <w:top w:w="80" w:type="dxa"/>
              <w:left w:w="110" w:type="dxa"/>
              <w:bottom w:w="80" w:type="dxa"/>
              <w:right w:w="110" w:type="dxa"/>
            </w:tcMar>
          </w:tcPr>
          <w:p w14:paraId="5CD96D3A" w14:textId="77777777" w:rsidR="002E61D6" w:rsidRDefault="00000000"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Relevansi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bagi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organisasi-organisasi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 xml:space="preserve"> di Indonesia</w:t>
            </w:r>
          </w:p>
        </w:tc>
      </w:tr>
      <w:tr w:rsidR="002E61D6" w14:paraId="68034763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EBF2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68969ACC" w14:textId="77777777" w:rsidR="002E61D6" w:rsidRDefault="00000000">
            <w:r>
              <w:rPr>
                <w:rFonts w:ascii="Arial" w:eastAsia="Arial" w:hAnsi="Arial" w:cs="Arial"/>
                <w:b/>
                <w:bCs/>
                <w:color w:val="2563A8"/>
                <w:sz w:val="20"/>
                <w:szCs w:val="20"/>
              </w:rPr>
              <w:t>ISO 27001</w:t>
            </w:r>
          </w:p>
        </w:tc>
        <w:tc>
          <w:tcPr>
            <w:tcW w:w="24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74BD8608" w14:textId="77777777" w:rsidR="002E61D6" w:rsidRDefault="00000000">
            <w:proofErr w:type="spellStart"/>
            <w:r>
              <w:rPr>
                <w:sz w:val="20"/>
                <w:szCs w:val="20"/>
              </w:rPr>
              <w:t>Keamanan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Informasi</w:t>
            </w:r>
            <w:proofErr w:type="spellEnd"/>
          </w:p>
        </w:tc>
        <w:tc>
          <w:tcPr>
            <w:tcW w:w="7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5CBDFC3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065F46"/>
                <w:sz w:val="20"/>
                <w:szCs w:val="20"/>
              </w:rPr>
              <w:t>✓</w:t>
            </w:r>
          </w:p>
        </w:tc>
        <w:tc>
          <w:tcPr>
            <w:tcW w:w="8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9540340" w14:textId="77777777" w:rsidR="002E61D6" w:rsidRDefault="00000000">
            <w:pPr>
              <w:jc w:val="center"/>
            </w:pPr>
            <w:proofErr w:type="spellStart"/>
            <w:r>
              <w:rPr>
                <w:color w:val="4B5563"/>
                <w:sz w:val="20"/>
                <w:szCs w:val="20"/>
              </w:rPr>
              <w:t>Tahun</w:t>
            </w:r>
            <w:proofErr w:type="spellEnd"/>
            <w:r>
              <w:rPr>
                <w:color w:val="4B5563"/>
                <w:sz w:val="20"/>
                <w:szCs w:val="20"/>
              </w:rPr>
              <w:t xml:space="preserve"> 2022</w:t>
            </w:r>
          </w:p>
        </w:tc>
        <w:tc>
          <w:tcPr>
            <w:tcW w:w="396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70D65B2" w14:textId="77777777" w:rsidR="002E61D6" w:rsidRDefault="00000000"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Standar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ISMS yang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dapat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disertifikasi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—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subjek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dari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rangkaian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dokumentasi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ini</w:t>
            </w:r>
            <w:proofErr w:type="spellEnd"/>
          </w:p>
        </w:tc>
      </w:tr>
      <w:tr w:rsidR="002E61D6" w14:paraId="00706498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60D6861E" w14:textId="77777777" w:rsidR="002E61D6" w:rsidRDefault="00000000">
            <w:r>
              <w:rPr>
                <w:rFonts w:ascii="Arial" w:eastAsia="Arial" w:hAnsi="Arial" w:cs="Arial"/>
                <w:sz w:val="20"/>
                <w:szCs w:val="20"/>
              </w:rPr>
              <w:t>ISO 9001</w:t>
            </w:r>
          </w:p>
        </w:tc>
        <w:tc>
          <w:tcPr>
            <w:tcW w:w="24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0E40EFB" w14:textId="77777777" w:rsidR="002E61D6" w:rsidRDefault="00000000">
            <w:proofErr w:type="spellStart"/>
            <w:r>
              <w:rPr>
                <w:sz w:val="20"/>
                <w:szCs w:val="20"/>
              </w:rPr>
              <w:t>Manajemen</w:t>
            </w:r>
            <w:proofErr w:type="spellEnd"/>
            <w:r>
              <w:rPr>
                <w:sz w:val="20"/>
                <w:szCs w:val="20"/>
              </w:rPr>
              <w:t xml:space="preserve"> Mutu</w:t>
            </w:r>
          </w:p>
        </w:tc>
        <w:tc>
          <w:tcPr>
            <w:tcW w:w="7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681F841B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065F46"/>
                <w:sz w:val="20"/>
                <w:szCs w:val="20"/>
              </w:rPr>
              <w:t>✓</w:t>
            </w:r>
          </w:p>
        </w:tc>
        <w:tc>
          <w:tcPr>
            <w:tcW w:w="8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C1BE03E" w14:textId="77777777" w:rsidR="002E61D6" w:rsidRDefault="00000000">
            <w:pPr>
              <w:jc w:val="center"/>
            </w:pPr>
            <w:proofErr w:type="spellStart"/>
            <w:r>
              <w:rPr>
                <w:color w:val="4B5563"/>
                <w:sz w:val="20"/>
                <w:szCs w:val="20"/>
              </w:rPr>
              <w:t>Tahun</w:t>
            </w:r>
            <w:proofErr w:type="spellEnd"/>
            <w:r>
              <w:rPr>
                <w:color w:val="4B5563"/>
                <w:sz w:val="20"/>
                <w:szCs w:val="20"/>
              </w:rPr>
              <w:t xml:space="preserve"> 2015</w:t>
            </w:r>
          </w:p>
        </w:tc>
        <w:tc>
          <w:tcPr>
            <w:tcW w:w="396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74767B98" w14:textId="77777777" w:rsidR="002E61D6" w:rsidRDefault="00000000"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Standar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ISO yang paling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banyak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disertifikasi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secara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global —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sering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dikombinasikan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dengan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ISO 27001</w:t>
            </w:r>
          </w:p>
        </w:tc>
      </w:tr>
      <w:tr w:rsidR="002E61D6" w14:paraId="0426362B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72CFBDC2" w14:textId="77777777" w:rsidR="002E61D6" w:rsidRDefault="00000000"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ISO 14001</w:t>
            </w:r>
          </w:p>
        </w:tc>
        <w:tc>
          <w:tcPr>
            <w:tcW w:w="24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6AFB191" w14:textId="77777777" w:rsidR="002E61D6" w:rsidRDefault="00000000">
            <w:proofErr w:type="spellStart"/>
            <w:r>
              <w:rPr>
                <w:sz w:val="20"/>
                <w:szCs w:val="20"/>
              </w:rPr>
              <w:t>Manajemen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Lingkungan</w:t>
            </w:r>
            <w:proofErr w:type="spellEnd"/>
          </w:p>
        </w:tc>
        <w:tc>
          <w:tcPr>
            <w:tcW w:w="7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D3BD0E2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065F46"/>
                <w:sz w:val="20"/>
                <w:szCs w:val="20"/>
              </w:rPr>
              <w:t>✓</w:t>
            </w:r>
          </w:p>
        </w:tc>
        <w:tc>
          <w:tcPr>
            <w:tcW w:w="8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AC93356" w14:textId="77777777" w:rsidR="002E61D6" w:rsidRDefault="00000000">
            <w:pPr>
              <w:jc w:val="center"/>
            </w:pPr>
            <w:proofErr w:type="spellStart"/>
            <w:r>
              <w:rPr>
                <w:color w:val="4B5563"/>
                <w:sz w:val="20"/>
                <w:szCs w:val="20"/>
              </w:rPr>
              <w:t>Tahun</w:t>
            </w:r>
            <w:proofErr w:type="spellEnd"/>
            <w:r>
              <w:rPr>
                <w:color w:val="4B5563"/>
                <w:sz w:val="20"/>
                <w:szCs w:val="20"/>
              </w:rPr>
              <w:t xml:space="preserve"> 2015</w:t>
            </w:r>
          </w:p>
        </w:tc>
        <w:tc>
          <w:tcPr>
            <w:tcW w:w="396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3C33DC9" w14:textId="77777777" w:rsidR="002E61D6" w:rsidRDefault="00000000"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Terintegrasi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dengan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baik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dengan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ISO 27001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untuk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organisasi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yang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berfokus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pada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keberlanjutan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>.</w:t>
            </w:r>
          </w:p>
        </w:tc>
      </w:tr>
      <w:tr w:rsidR="002E61D6" w14:paraId="41528097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8F8C38C" w14:textId="77777777" w:rsidR="002E61D6" w:rsidRDefault="00000000">
            <w:r>
              <w:rPr>
                <w:rFonts w:ascii="Arial" w:eastAsia="Arial" w:hAnsi="Arial" w:cs="Arial"/>
                <w:sz w:val="20"/>
                <w:szCs w:val="20"/>
              </w:rPr>
              <w:t>ISO 22301</w:t>
            </w:r>
          </w:p>
        </w:tc>
        <w:tc>
          <w:tcPr>
            <w:tcW w:w="24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A72A6FB" w14:textId="77777777" w:rsidR="002E61D6" w:rsidRDefault="00000000">
            <w:proofErr w:type="spellStart"/>
            <w:r>
              <w:rPr>
                <w:sz w:val="20"/>
                <w:szCs w:val="20"/>
              </w:rPr>
              <w:t>Kelangsungan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Bisnis</w:t>
            </w:r>
            <w:proofErr w:type="spellEnd"/>
          </w:p>
        </w:tc>
        <w:tc>
          <w:tcPr>
            <w:tcW w:w="7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6B7CABD8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065F46"/>
                <w:sz w:val="20"/>
                <w:szCs w:val="20"/>
              </w:rPr>
              <w:t>✓</w:t>
            </w:r>
          </w:p>
        </w:tc>
        <w:tc>
          <w:tcPr>
            <w:tcW w:w="8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8D9744F" w14:textId="77777777" w:rsidR="002E61D6" w:rsidRDefault="00000000">
            <w:pPr>
              <w:jc w:val="center"/>
            </w:pPr>
            <w:proofErr w:type="spellStart"/>
            <w:r>
              <w:rPr>
                <w:color w:val="4B5563"/>
                <w:sz w:val="20"/>
                <w:szCs w:val="20"/>
              </w:rPr>
              <w:t>Tahun</w:t>
            </w:r>
            <w:proofErr w:type="spellEnd"/>
            <w:r>
              <w:rPr>
                <w:color w:val="4B5563"/>
                <w:sz w:val="20"/>
                <w:szCs w:val="20"/>
              </w:rPr>
              <w:t xml:space="preserve"> 2019</w:t>
            </w:r>
          </w:p>
        </w:tc>
        <w:tc>
          <w:tcPr>
            <w:tcW w:w="396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94FB153" w14:textId="77777777" w:rsidR="002E61D6" w:rsidRDefault="00000000"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Bersifat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melengkapi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langsung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ISO 27001 —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ruang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lingkup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risiko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dan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keberlanjutan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bersama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>.</w:t>
            </w:r>
          </w:p>
        </w:tc>
      </w:tr>
      <w:tr w:rsidR="002E61D6" w14:paraId="404BB8DE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151BE69E" w14:textId="77777777" w:rsidR="002E61D6" w:rsidRDefault="00000000">
            <w:r>
              <w:rPr>
                <w:rFonts w:ascii="Arial" w:eastAsia="Arial" w:hAnsi="Arial" w:cs="Arial"/>
                <w:sz w:val="20"/>
                <w:szCs w:val="20"/>
              </w:rPr>
              <w:t>ISO 45001</w:t>
            </w:r>
          </w:p>
        </w:tc>
        <w:tc>
          <w:tcPr>
            <w:tcW w:w="24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6A6AF2FE" w14:textId="77777777" w:rsidR="002E61D6" w:rsidRDefault="00000000">
            <w:r>
              <w:rPr>
                <w:sz w:val="20"/>
                <w:szCs w:val="20"/>
              </w:rPr>
              <w:t xml:space="preserve">Kesehatan dan </w:t>
            </w:r>
            <w:proofErr w:type="spellStart"/>
            <w:r>
              <w:rPr>
                <w:sz w:val="20"/>
                <w:szCs w:val="20"/>
              </w:rPr>
              <w:t>Keselamatan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7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3F8F1F0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065F46"/>
                <w:sz w:val="20"/>
                <w:szCs w:val="20"/>
              </w:rPr>
              <w:t>✓</w:t>
            </w:r>
          </w:p>
        </w:tc>
        <w:tc>
          <w:tcPr>
            <w:tcW w:w="8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0663ABD" w14:textId="77777777" w:rsidR="002E61D6" w:rsidRDefault="00000000">
            <w:pPr>
              <w:jc w:val="center"/>
            </w:pPr>
            <w:proofErr w:type="spellStart"/>
            <w:r>
              <w:rPr>
                <w:color w:val="4B5563"/>
                <w:sz w:val="20"/>
                <w:szCs w:val="20"/>
              </w:rPr>
              <w:t>Tahun</w:t>
            </w:r>
            <w:proofErr w:type="spellEnd"/>
            <w:r>
              <w:rPr>
                <w:color w:val="4B5563"/>
                <w:sz w:val="20"/>
                <w:szCs w:val="20"/>
              </w:rPr>
              <w:t xml:space="preserve"> 2018</w:t>
            </w:r>
          </w:p>
        </w:tc>
        <w:tc>
          <w:tcPr>
            <w:tcW w:w="396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CE82121" w14:textId="77777777" w:rsidR="002E61D6" w:rsidRDefault="00000000"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Relevan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bagi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organisasi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yang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memiliki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kewajiban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keamanan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dan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keselamatan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fisik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>.</w:t>
            </w:r>
          </w:p>
        </w:tc>
      </w:tr>
      <w:tr w:rsidR="002E61D6" w14:paraId="528C6DF0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3FFFA3C" w14:textId="77777777" w:rsidR="002E61D6" w:rsidRDefault="00000000">
            <w:r>
              <w:rPr>
                <w:rFonts w:ascii="Arial" w:eastAsia="Arial" w:hAnsi="Arial" w:cs="Arial"/>
                <w:sz w:val="20"/>
                <w:szCs w:val="20"/>
              </w:rPr>
              <w:t>ISO 42001</w:t>
            </w:r>
          </w:p>
        </w:tc>
        <w:tc>
          <w:tcPr>
            <w:tcW w:w="24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7E2FA49D" w14:textId="77777777" w:rsidR="002E61D6" w:rsidRDefault="00000000">
            <w:proofErr w:type="spellStart"/>
            <w:r>
              <w:rPr>
                <w:sz w:val="20"/>
                <w:szCs w:val="20"/>
              </w:rPr>
              <w:t>Sistem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Manajemen</w:t>
            </w:r>
            <w:proofErr w:type="spellEnd"/>
            <w:r>
              <w:rPr>
                <w:sz w:val="20"/>
                <w:szCs w:val="20"/>
              </w:rPr>
              <w:t xml:space="preserve"> AI</w:t>
            </w:r>
          </w:p>
        </w:tc>
        <w:tc>
          <w:tcPr>
            <w:tcW w:w="7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4CB0C8E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065F46"/>
                <w:sz w:val="20"/>
                <w:szCs w:val="20"/>
              </w:rPr>
              <w:t>✓</w:t>
            </w:r>
          </w:p>
        </w:tc>
        <w:tc>
          <w:tcPr>
            <w:tcW w:w="8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7CAD5E40" w14:textId="77777777" w:rsidR="002E61D6" w:rsidRDefault="00000000">
            <w:pPr>
              <w:jc w:val="center"/>
            </w:pPr>
            <w:proofErr w:type="spellStart"/>
            <w:r>
              <w:rPr>
                <w:color w:val="4B5563"/>
                <w:sz w:val="20"/>
                <w:szCs w:val="20"/>
              </w:rPr>
              <w:t>Tahun</w:t>
            </w:r>
            <w:proofErr w:type="spellEnd"/>
            <w:r>
              <w:rPr>
                <w:color w:val="4B5563"/>
                <w:sz w:val="20"/>
                <w:szCs w:val="20"/>
              </w:rPr>
              <w:t xml:space="preserve"> 2023</w:t>
            </w:r>
          </w:p>
        </w:tc>
        <w:tc>
          <w:tcPr>
            <w:tcW w:w="396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2205C612" w14:textId="77777777" w:rsidR="002E61D6" w:rsidRDefault="00000000"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Standar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HLS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terbaru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—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semakin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relevan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bagi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organisasi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yang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memanfaatkan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AI,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termasuk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perusahaan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teknologi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finansial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(fintech).</w:t>
            </w:r>
          </w:p>
        </w:tc>
      </w:tr>
      <w:tr w:rsidR="002E61D6" w14:paraId="73368247" w14:textId="77777777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70628260" w14:textId="77777777" w:rsidR="002E61D6" w:rsidRDefault="00000000">
            <w:r>
              <w:rPr>
                <w:rFonts w:ascii="Arial" w:eastAsia="Arial" w:hAnsi="Arial" w:cs="Arial"/>
                <w:sz w:val="20"/>
                <w:szCs w:val="20"/>
              </w:rPr>
              <w:t>ISO 37001</w:t>
            </w:r>
          </w:p>
        </w:tc>
        <w:tc>
          <w:tcPr>
            <w:tcW w:w="240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E309630" w14:textId="77777777" w:rsidR="002E61D6" w:rsidRDefault="00000000">
            <w:proofErr w:type="spellStart"/>
            <w:r>
              <w:rPr>
                <w:sz w:val="20"/>
                <w:szCs w:val="20"/>
              </w:rPr>
              <w:t>Manajemen</w:t>
            </w:r>
            <w:proofErr w:type="spellEnd"/>
            <w:r>
              <w:rPr>
                <w:sz w:val="20"/>
                <w:szCs w:val="20"/>
              </w:rPr>
              <w:t xml:space="preserve"> Anti-</w:t>
            </w:r>
            <w:proofErr w:type="spellStart"/>
            <w:r>
              <w:rPr>
                <w:sz w:val="20"/>
                <w:szCs w:val="20"/>
              </w:rPr>
              <w:t>Suap</w:t>
            </w:r>
            <w:proofErr w:type="spellEnd"/>
          </w:p>
        </w:tc>
        <w:tc>
          <w:tcPr>
            <w:tcW w:w="72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78FE65E8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065F46"/>
                <w:sz w:val="20"/>
                <w:szCs w:val="20"/>
              </w:rPr>
              <w:t>✓</w:t>
            </w:r>
          </w:p>
        </w:tc>
        <w:tc>
          <w:tcPr>
            <w:tcW w:w="84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2987781" w14:textId="77777777" w:rsidR="002E61D6" w:rsidRDefault="00000000">
            <w:pPr>
              <w:jc w:val="center"/>
            </w:pPr>
            <w:proofErr w:type="spellStart"/>
            <w:r>
              <w:rPr>
                <w:color w:val="4B5563"/>
                <w:sz w:val="20"/>
                <w:szCs w:val="20"/>
              </w:rPr>
              <w:t>Tahun</w:t>
            </w:r>
            <w:proofErr w:type="spellEnd"/>
            <w:r>
              <w:rPr>
                <w:color w:val="4B5563"/>
                <w:sz w:val="20"/>
                <w:szCs w:val="20"/>
              </w:rPr>
              <w:t xml:space="preserve"> 2016</w:t>
            </w:r>
          </w:p>
        </w:tc>
        <w:tc>
          <w:tcPr>
            <w:tcW w:w="3960" w:type="dxa"/>
            <w:tcBorders>
              <w:top w:val="single" w:sz="1" w:space="0" w:color="DBEAFE"/>
              <w:left w:val="single" w:sz="1" w:space="0" w:color="DBEAFE"/>
              <w:bottom w:val="single" w:sz="1" w:space="0" w:color="DBEAFE"/>
              <w:right w:val="single" w:sz="1" w:space="0" w:color="DBEAFE"/>
            </w:tcBorders>
            <w:shd w:val="clear" w:color="auto" w:fill="F3F4F6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E2D843A" w14:textId="77777777" w:rsidR="002E61D6" w:rsidRDefault="00000000"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Relevan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bagi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organisasi-organisasi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di Indonesia yang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bergerak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di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bidang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pengadaan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pemerintah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dan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sektor-sektor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 xml:space="preserve"> yang </w:t>
            </w:r>
            <w:proofErr w:type="spellStart"/>
            <w:r>
              <w:rPr>
                <w:i/>
                <w:iCs/>
                <w:color w:val="4B5563"/>
                <w:sz w:val="19"/>
                <w:szCs w:val="19"/>
              </w:rPr>
              <w:t>diatur</w:t>
            </w:r>
            <w:proofErr w:type="spellEnd"/>
            <w:r>
              <w:rPr>
                <w:i/>
                <w:iCs/>
                <w:color w:val="4B5563"/>
                <w:sz w:val="19"/>
                <w:szCs w:val="19"/>
              </w:rPr>
              <w:t>.</w:t>
            </w:r>
          </w:p>
        </w:tc>
      </w:tr>
    </w:tbl>
    <w:p w14:paraId="0D30DC80" w14:textId="77777777" w:rsidR="002E61D6" w:rsidRDefault="002E61D6">
      <w:pPr>
        <w:spacing w:after="160"/>
      </w:pPr>
    </w:p>
    <w:p w14:paraId="2687D3F9" w14:textId="77777777" w:rsidR="002E61D6" w:rsidRDefault="00000000">
      <w:pPr>
        <w:spacing w:after="160" w:line="320" w:lineRule="auto"/>
        <w:jc w:val="both"/>
      </w:pPr>
      <w:proofErr w:type="spellStart"/>
      <w:r>
        <w:t>Standar</w:t>
      </w:r>
      <w:proofErr w:type="spellEnd"/>
      <w:r>
        <w:t xml:space="preserve"> </w:t>
      </w:r>
      <w:proofErr w:type="spellStart"/>
      <w:r>
        <w:t>terbaru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— ISO 42001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AI, yang </w:t>
      </w:r>
      <w:proofErr w:type="spellStart"/>
      <w:r>
        <w:t>diterbitkan</w:t>
      </w:r>
      <w:proofErr w:type="spellEnd"/>
      <w:r>
        <w:t xml:space="preserve"> pada </w:t>
      </w:r>
      <w:proofErr w:type="spellStart"/>
      <w:r>
        <w:t>Desember</w:t>
      </w:r>
      <w:proofErr w:type="spellEnd"/>
      <w:r>
        <w:t xml:space="preserve"> 2023 — sangat </w:t>
      </w:r>
      <w:proofErr w:type="spellStart"/>
      <w:r>
        <w:t>relevan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di Indonesia di </w:t>
      </w:r>
      <w:proofErr w:type="spellStart"/>
      <w:r>
        <w:t>sektor</w:t>
      </w:r>
      <w:proofErr w:type="spellEnd"/>
      <w:r>
        <w:t xml:space="preserve"> </w:t>
      </w:r>
      <w:proofErr w:type="spellStart"/>
      <w:r>
        <w:t>jasa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dan </w:t>
      </w:r>
      <w:proofErr w:type="spellStart"/>
      <w:r>
        <w:t>teknologi</w:t>
      </w:r>
      <w:proofErr w:type="spellEnd"/>
      <w:r>
        <w:t xml:space="preserve">. Seiring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semakin</w:t>
      </w:r>
      <w:proofErr w:type="spellEnd"/>
      <w:r>
        <w:t xml:space="preserve"> </w:t>
      </w:r>
      <w:proofErr w:type="spellStart"/>
      <w:r>
        <w:t>terintegrasinya</w:t>
      </w:r>
      <w:proofErr w:type="spellEnd"/>
      <w:r>
        <w:t xml:space="preserve"> AI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kredit</w:t>
      </w:r>
      <w:proofErr w:type="spellEnd"/>
      <w:r>
        <w:t xml:space="preserve">, </w:t>
      </w:r>
      <w:proofErr w:type="spellStart"/>
      <w:r>
        <w:t>deteksi</w:t>
      </w:r>
      <w:proofErr w:type="spellEnd"/>
      <w:r>
        <w:t xml:space="preserve"> </w:t>
      </w:r>
      <w:proofErr w:type="spellStart"/>
      <w:r>
        <w:t>penipuan</w:t>
      </w:r>
      <w:proofErr w:type="spellEnd"/>
      <w:r>
        <w:t xml:space="preserve">, </w:t>
      </w:r>
      <w:proofErr w:type="spellStart"/>
      <w:r>
        <w:t>layanan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, dan </w:t>
      </w:r>
      <w:proofErr w:type="spellStart"/>
      <w:r>
        <w:t>pelaporan</w:t>
      </w:r>
      <w:proofErr w:type="spellEnd"/>
      <w:r>
        <w:t xml:space="preserve"> </w:t>
      </w:r>
      <w:proofErr w:type="spellStart"/>
      <w:r>
        <w:t>regulasi</w:t>
      </w:r>
      <w:proofErr w:type="spellEnd"/>
      <w:r>
        <w:t xml:space="preserve">, </w:t>
      </w:r>
      <w:proofErr w:type="spellStart"/>
      <w:r>
        <w:t>pertanyaan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bagaimana</w:t>
      </w:r>
      <w:proofErr w:type="spellEnd"/>
      <w:r>
        <w:t xml:space="preserve"> tata </w:t>
      </w:r>
      <w:proofErr w:type="spellStart"/>
      <w:r>
        <w:t>kelola</w:t>
      </w:r>
      <w:proofErr w:type="spellEnd"/>
      <w:r>
        <w:t xml:space="preserve"> AI </w:t>
      </w:r>
      <w:proofErr w:type="spellStart"/>
      <w:r>
        <w:t>terintegrasi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tata </w:t>
      </w:r>
      <w:proofErr w:type="spellStart"/>
      <w:r>
        <w:t>kelola</w:t>
      </w:r>
      <w:proofErr w:type="spellEnd"/>
      <w:r>
        <w:t xml:space="preserve"> </w:t>
      </w:r>
      <w:proofErr w:type="spellStart"/>
      <w:r>
        <w:t>keamanan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mendesak</w:t>
      </w:r>
      <w:proofErr w:type="spellEnd"/>
      <w:r>
        <w:t xml:space="preserve">. </w:t>
      </w:r>
      <w:proofErr w:type="spellStart"/>
      <w:r>
        <w:t>Keselarasan</w:t>
      </w:r>
      <w:proofErr w:type="spellEnd"/>
      <w:r>
        <w:t xml:space="preserve"> ISO 42001 </w:t>
      </w:r>
      <w:proofErr w:type="spellStart"/>
      <w:r>
        <w:t>dengan</w:t>
      </w:r>
      <w:proofErr w:type="spellEnd"/>
      <w:r>
        <w:t xml:space="preserve"> HLS (Human Learning System) </w:t>
      </w:r>
      <w:proofErr w:type="spellStart"/>
      <w:r>
        <w:t>berarti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diintegrasikan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ISO 27001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pendekatan</w:t>
      </w:r>
      <w:proofErr w:type="spellEnd"/>
      <w:r>
        <w:t xml:space="preserve"> yang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persis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pasangan</w:t>
      </w:r>
      <w:proofErr w:type="spellEnd"/>
      <w:r>
        <w:t xml:space="preserve"> </w:t>
      </w:r>
      <w:proofErr w:type="spellStart"/>
      <w:r>
        <w:t>lainnya</w:t>
      </w:r>
      <w:proofErr w:type="spellEnd"/>
      <w:r>
        <w:t>.</w:t>
      </w:r>
    </w:p>
    <w:p w14:paraId="43DBB725" w14:textId="77777777" w:rsidR="002E61D6" w:rsidRDefault="002E61D6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2E61D6" w14:paraId="34A6A1B5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99F6E4"/>
              <w:left w:val="single" w:sz="12" w:space="0" w:color="0F766E"/>
              <w:bottom w:val="single" w:sz="1" w:space="0" w:color="99F6E4"/>
              <w:right w:val="single" w:sz="1" w:space="0" w:color="99F6E4"/>
            </w:tcBorders>
            <w:shd w:val="clear" w:color="auto" w:fill="F0FDFA"/>
            <w:tcMar>
              <w:top w:w="140" w:type="dxa"/>
              <w:left w:w="200" w:type="dxa"/>
              <w:bottom w:w="140" w:type="dxa"/>
              <w:right w:w="160" w:type="dxa"/>
            </w:tcMar>
          </w:tcPr>
          <w:p w14:paraId="5F0DEF6A" w14:textId="77777777" w:rsidR="002E61D6" w:rsidRDefault="00000000"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Konteks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2026: Regulator di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seluruh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dunia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mulai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merujuk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ISO 42001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dalam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panduan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tata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kelola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AI. OJK Indonesia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telah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mengisyaratkan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minat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pada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kerangka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kerja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tata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kelola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AI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untuk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lembaga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keuangan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.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Organisasi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yang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menerapkan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ISO 27001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sekarang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dan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membangun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ISMS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mereka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menggunakan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kerangka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kerja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HLS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berada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pada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posisi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yang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baik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untuk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memperluas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fondasi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tersebut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ke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ISO 42001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ketika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persyaratan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regulasi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tiba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—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tanpa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perlu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membangun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dari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F766E"/>
                <w:sz w:val="21"/>
                <w:szCs w:val="21"/>
              </w:rPr>
              <w:t>awal</w:t>
            </w:r>
            <w:proofErr w:type="spellEnd"/>
            <w:r>
              <w:rPr>
                <w:i/>
                <w:iCs/>
                <w:color w:val="0F766E"/>
                <w:sz w:val="21"/>
                <w:szCs w:val="21"/>
              </w:rPr>
              <w:t>.</w:t>
            </w:r>
          </w:p>
        </w:tc>
      </w:tr>
    </w:tbl>
    <w:p w14:paraId="77965B51" w14:textId="77777777" w:rsidR="002E61D6" w:rsidRDefault="002E61D6">
      <w:pPr>
        <w:spacing w:after="200"/>
      </w:pPr>
    </w:p>
    <w:p w14:paraId="5E3A25F7" w14:textId="77777777" w:rsidR="002E61D6" w:rsidRDefault="00000000">
      <w:pPr>
        <w:pStyle w:val="Heading2"/>
        <w:pBdr>
          <w:bottom w:val="single" w:sz="4" w:space="4" w:color="2563A8"/>
        </w:pBdr>
      </w:pPr>
      <w:proofErr w:type="spellStart"/>
      <w:r>
        <w:t>Siklus</w:t>
      </w:r>
      <w:proofErr w:type="spellEnd"/>
      <w:r>
        <w:t xml:space="preserve"> PDCA yang </w:t>
      </w:r>
      <w:proofErr w:type="spellStart"/>
      <w:r>
        <w:t>Tertanam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HLS</w:t>
      </w:r>
    </w:p>
    <w:p w14:paraId="77CF5203" w14:textId="77777777" w:rsidR="002E61D6" w:rsidRDefault="002E61D6">
      <w:pPr>
        <w:spacing w:after="80"/>
      </w:pPr>
    </w:p>
    <w:p w14:paraId="678A42C3" w14:textId="77777777" w:rsidR="002E61D6" w:rsidRDefault="00000000">
      <w:pPr>
        <w:spacing w:after="160" w:line="320" w:lineRule="auto"/>
        <w:jc w:val="both"/>
      </w:pPr>
      <w:proofErr w:type="spellStart"/>
      <w:r>
        <w:t>Struktur</w:t>
      </w:r>
      <w:proofErr w:type="spellEnd"/>
      <w:r>
        <w:t xml:space="preserve"> </w:t>
      </w:r>
      <w:proofErr w:type="spellStart"/>
      <w:r>
        <w:t>klausul</w:t>
      </w:r>
      <w:proofErr w:type="spellEnd"/>
      <w:r>
        <w:t xml:space="preserve"> HLS </w:t>
      </w:r>
      <w:proofErr w:type="spellStart"/>
      <w:r>
        <w:t>menyematkan</w:t>
      </w:r>
      <w:proofErr w:type="spellEnd"/>
      <w:r>
        <w:t xml:space="preserve"> </w:t>
      </w:r>
      <w:proofErr w:type="spellStart"/>
      <w:r>
        <w:t>siklus</w:t>
      </w:r>
      <w:proofErr w:type="spellEnd"/>
      <w:r>
        <w:t xml:space="preserve"> Plan-Do-Check-Act (PDCA) — </w:t>
      </w:r>
      <w:proofErr w:type="spellStart"/>
      <w:r>
        <w:t>siklus</w:t>
      </w:r>
      <w:proofErr w:type="spellEnd"/>
      <w:r>
        <w:t xml:space="preserve">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klasik</w:t>
      </w:r>
      <w:proofErr w:type="spellEnd"/>
      <w:r>
        <w:t xml:space="preserve"> —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arsitektur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. Ini </w:t>
      </w:r>
      <w:proofErr w:type="spellStart"/>
      <w:r>
        <w:t>bukan</w:t>
      </w:r>
      <w:proofErr w:type="spellEnd"/>
      <w:r>
        <w:t xml:space="preserve"> </w:t>
      </w:r>
      <w:proofErr w:type="spellStart"/>
      <w:r>
        <w:t>kebetulan</w:t>
      </w:r>
      <w:proofErr w:type="spellEnd"/>
      <w:r>
        <w:t xml:space="preserve">. Hal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mencerminkan</w:t>
      </w:r>
      <w:proofErr w:type="spellEnd"/>
      <w:r>
        <w:t xml:space="preserve"> </w:t>
      </w:r>
      <w:proofErr w:type="spellStart"/>
      <w:r>
        <w:t>filosofi</w:t>
      </w:r>
      <w:proofErr w:type="spellEnd"/>
      <w:r>
        <w:t xml:space="preserve"> </w:t>
      </w:r>
      <w:proofErr w:type="spellStart"/>
      <w:r>
        <w:t>mendasar</w:t>
      </w:r>
      <w:proofErr w:type="spellEnd"/>
      <w:r>
        <w:t xml:space="preserve"> ISO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mendorong</w:t>
      </w:r>
      <w:proofErr w:type="spellEnd"/>
      <w:r>
        <w:t xml:space="preserve">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berkelanjutan</w:t>
      </w:r>
      <w:proofErr w:type="spellEnd"/>
      <w:r>
        <w:t xml:space="preserve">, </w:t>
      </w:r>
      <w:proofErr w:type="spellStart"/>
      <w:r>
        <w:t>bukan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menetapkan</w:t>
      </w:r>
      <w:proofErr w:type="spellEnd"/>
      <w:r>
        <w:t xml:space="preserve"> </w:t>
      </w:r>
      <w:proofErr w:type="spellStart"/>
      <w:r>
        <w:t>kepatuhan</w:t>
      </w:r>
      <w:proofErr w:type="spellEnd"/>
      <w:r>
        <w:t xml:space="preserve"> statis.</w:t>
      </w:r>
    </w:p>
    <w:p w14:paraId="3E300E7A" w14:textId="77777777" w:rsidR="002E61D6" w:rsidRDefault="002E61D6">
      <w:pPr>
        <w:spacing w:after="80"/>
      </w:pPr>
    </w:p>
    <w:p w14:paraId="54A83DC7" w14:textId="77777777" w:rsidR="002E61D6" w:rsidRDefault="00000000">
      <w:pPr>
        <w:pStyle w:val="Heading3"/>
      </w:pPr>
      <w:proofErr w:type="spellStart"/>
      <w:r>
        <w:lastRenderedPageBreak/>
        <w:t>Rencana</w:t>
      </w:r>
      <w:proofErr w:type="spellEnd"/>
      <w:r>
        <w:t xml:space="preserve"> — Pasal 4, 5, 6</w:t>
      </w:r>
    </w:p>
    <w:p w14:paraId="5556E4DE" w14:textId="77777777" w:rsidR="002E61D6" w:rsidRDefault="002E61D6">
      <w:pPr>
        <w:spacing w:after="80"/>
      </w:pPr>
    </w:p>
    <w:p w14:paraId="0196EFDE" w14:textId="77777777" w:rsidR="002E61D6" w:rsidRDefault="00000000">
      <w:pPr>
        <w:spacing w:after="160" w:line="320" w:lineRule="auto"/>
        <w:jc w:val="both"/>
      </w:pPr>
      <w:r>
        <w:t xml:space="preserve">Fase </w:t>
      </w:r>
      <w:proofErr w:type="spellStart"/>
      <w:r>
        <w:t>perencanaan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yang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mendefinisikan</w:t>
      </w:r>
      <w:proofErr w:type="spellEnd"/>
      <w:r>
        <w:t xml:space="preserve"> dan </w:t>
      </w:r>
      <w:proofErr w:type="spellStart"/>
      <w:r>
        <w:t>merancang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implementasi</w:t>
      </w:r>
      <w:proofErr w:type="spellEnd"/>
      <w:r>
        <w:t xml:space="preserve">. Dalam </w:t>
      </w:r>
      <w:proofErr w:type="spellStart"/>
      <w:r>
        <w:t>istilah</w:t>
      </w:r>
      <w:proofErr w:type="spellEnd"/>
      <w:r>
        <w:t xml:space="preserve"> ISO 27001: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dan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(</w:t>
      </w:r>
      <w:proofErr w:type="spellStart"/>
      <w:r>
        <w:t>Klausul</w:t>
      </w:r>
      <w:proofErr w:type="spellEnd"/>
      <w:r>
        <w:t xml:space="preserve"> 4), </w:t>
      </w:r>
      <w:proofErr w:type="spellStart"/>
      <w:r>
        <w:t>menetapkan</w:t>
      </w:r>
      <w:proofErr w:type="spellEnd"/>
      <w:r>
        <w:t xml:space="preserve"> </w:t>
      </w:r>
      <w:proofErr w:type="spellStart"/>
      <w:r>
        <w:t>komitmen</w:t>
      </w:r>
      <w:proofErr w:type="spellEnd"/>
      <w:r>
        <w:t xml:space="preserve"> dan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kepemimpinan</w:t>
      </w:r>
      <w:proofErr w:type="spellEnd"/>
      <w:r>
        <w:t xml:space="preserve"> (</w:t>
      </w:r>
      <w:proofErr w:type="spellStart"/>
      <w:r>
        <w:t>Klausul</w:t>
      </w:r>
      <w:proofErr w:type="spellEnd"/>
      <w:r>
        <w:t xml:space="preserve"> 5), dan </w:t>
      </w:r>
      <w:proofErr w:type="spellStart"/>
      <w:r>
        <w:t>menyelesaikan</w:t>
      </w:r>
      <w:proofErr w:type="spellEnd"/>
      <w:r>
        <w:t xml:space="preserve">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risiko</w:t>
      </w:r>
      <w:proofErr w:type="spellEnd"/>
      <w:r>
        <w:t xml:space="preserve"> dan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risiko</w:t>
      </w:r>
      <w:proofErr w:type="spellEnd"/>
      <w:r>
        <w:t xml:space="preserve"> (</w:t>
      </w:r>
      <w:proofErr w:type="spellStart"/>
      <w:r>
        <w:t>Klausul</w:t>
      </w:r>
      <w:proofErr w:type="spellEnd"/>
      <w:r>
        <w:t xml:space="preserve"> 6). Hasil </w:t>
      </w:r>
      <w:proofErr w:type="spellStart"/>
      <w:r>
        <w:t>perencanaan</w:t>
      </w:r>
      <w:proofErr w:type="spellEnd"/>
      <w:r>
        <w:t xml:space="preserve"> </w:t>
      </w:r>
      <w:proofErr w:type="spellStart"/>
      <w:r>
        <w:t>didokumentasikan</w:t>
      </w:r>
      <w:proofErr w:type="spellEnd"/>
      <w:r>
        <w:t xml:space="preserve"> —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 xml:space="preserve"> ISMS,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keamanan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,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risiko</w:t>
      </w:r>
      <w:proofErr w:type="spellEnd"/>
      <w:r>
        <w:t xml:space="preserve">, dan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risiko</w:t>
      </w:r>
      <w:proofErr w:type="spellEnd"/>
      <w:r>
        <w:t xml:space="preserve"> </w:t>
      </w:r>
      <w:proofErr w:type="spellStart"/>
      <w:r>
        <w:t>semuanya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yang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fase</w:t>
      </w:r>
      <w:proofErr w:type="spellEnd"/>
      <w:r>
        <w:t xml:space="preserve"> </w:t>
      </w:r>
      <w:proofErr w:type="spellStart"/>
      <w:r>
        <w:t>ini</w:t>
      </w:r>
      <w:proofErr w:type="spellEnd"/>
      <w:r>
        <w:t>.</w:t>
      </w:r>
    </w:p>
    <w:p w14:paraId="167CDB9C" w14:textId="77777777" w:rsidR="002E61D6" w:rsidRDefault="002E61D6">
      <w:pPr>
        <w:spacing w:after="80"/>
      </w:pPr>
    </w:p>
    <w:p w14:paraId="4F01BFD9" w14:textId="77777777" w:rsidR="002E61D6" w:rsidRDefault="00000000">
      <w:pPr>
        <w:pStyle w:val="Heading3"/>
      </w:pPr>
      <w:proofErr w:type="spellStart"/>
      <w:r>
        <w:t>Lakukan</w:t>
      </w:r>
      <w:proofErr w:type="spellEnd"/>
      <w:r>
        <w:t xml:space="preserve"> — Pasal 7, 8</w:t>
      </w:r>
    </w:p>
    <w:p w14:paraId="1129B473" w14:textId="77777777" w:rsidR="002E61D6" w:rsidRDefault="002E61D6">
      <w:pPr>
        <w:spacing w:after="80"/>
      </w:pPr>
    </w:p>
    <w:p w14:paraId="07FC5C06" w14:textId="77777777" w:rsidR="002E61D6" w:rsidRDefault="00000000">
      <w:pPr>
        <w:spacing w:after="160" w:line="320" w:lineRule="auto"/>
        <w:jc w:val="both"/>
      </w:pPr>
      <w:r>
        <w:t xml:space="preserve">Fase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sebenarnya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menjalankan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. </w:t>
      </w:r>
      <w:proofErr w:type="spellStart"/>
      <w:r>
        <w:t>Klausul</w:t>
      </w:r>
      <w:proofErr w:type="spellEnd"/>
      <w:r>
        <w:t xml:space="preserve"> 7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infrastruktur</w:t>
      </w:r>
      <w:proofErr w:type="spellEnd"/>
      <w:r>
        <w:t xml:space="preserve"> </w:t>
      </w:r>
      <w:proofErr w:type="spellStart"/>
      <w:r>
        <w:t>pendukung</w:t>
      </w:r>
      <w:proofErr w:type="spellEnd"/>
      <w:r>
        <w:t xml:space="preserve"> —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daya</w:t>
      </w:r>
      <w:proofErr w:type="spellEnd"/>
      <w:r>
        <w:t xml:space="preserve">, </w:t>
      </w:r>
      <w:proofErr w:type="spellStart"/>
      <w:r>
        <w:t>kompetensi</w:t>
      </w:r>
      <w:proofErr w:type="spellEnd"/>
      <w:r>
        <w:t xml:space="preserve">, </w:t>
      </w:r>
      <w:proofErr w:type="spellStart"/>
      <w:r>
        <w:t>kesadaran</w:t>
      </w:r>
      <w:proofErr w:type="spellEnd"/>
      <w:r>
        <w:t xml:space="preserve">, </w:t>
      </w:r>
      <w:proofErr w:type="spellStart"/>
      <w:r>
        <w:t>komunikasi</w:t>
      </w:r>
      <w:proofErr w:type="spellEnd"/>
      <w:r>
        <w:t xml:space="preserve">, dan </w:t>
      </w:r>
      <w:proofErr w:type="spellStart"/>
      <w:r>
        <w:t>dokumentasi</w:t>
      </w:r>
      <w:proofErr w:type="spellEnd"/>
      <w:r>
        <w:t xml:space="preserve">. </w:t>
      </w:r>
      <w:proofErr w:type="spellStart"/>
      <w:r>
        <w:t>Klausul</w:t>
      </w:r>
      <w:proofErr w:type="spellEnd"/>
      <w:r>
        <w:t xml:space="preserve"> 8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eksekusi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— </w:t>
      </w:r>
      <w:proofErr w:type="spellStart"/>
      <w:r>
        <w:t>menerapkan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risiko</w:t>
      </w:r>
      <w:proofErr w:type="spellEnd"/>
      <w:r>
        <w:t xml:space="preserve">, </w:t>
      </w:r>
      <w:proofErr w:type="spellStart"/>
      <w:r>
        <w:t>mengelola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, dan </w:t>
      </w:r>
      <w:proofErr w:type="spellStart"/>
      <w:r>
        <w:t>mengendalikan</w:t>
      </w:r>
      <w:proofErr w:type="spellEnd"/>
      <w:r>
        <w:t xml:space="preserve"> proses yang </w:t>
      </w:r>
      <w:proofErr w:type="spellStart"/>
      <w:r>
        <w:t>melindungi</w:t>
      </w:r>
      <w:proofErr w:type="spellEnd"/>
      <w:r>
        <w:t xml:space="preserve"> </w:t>
      </w:r>
      <w:proofErr w:type="spellStart"/>
      <w:r>
        <w:t>aset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. Fase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bertemu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praktik</w:t>
      </w:r>
      <w:proofErr w:type="spellEnd"/>
      <w:r>
        <w:t>.</w:t>
      </w:r>
    </w:p>
    <w:p w14:paraId="77630727" w14:textId="77777777" w:rsidR="002E61D6" w:rsidRDefault="002E61D6">
      <w:pPr>
        <w:spacing w:after="80"/>
      </w:pPr>
    </w:p>
    <w:p w14:paraId="2D164D1E" w14:textId="77777777" w:rsidR="002E61D6" w:rsidRDefault="00000000">
      <w:pPr>
        <w:pStyle w:val="Heading3"/>
      </w:pPr>
      <w:proofErr w:type="spellStart"/>
      <w:r>
        <w:t>Periksa</w:t>
      </w:r>
      <w:proofErr w:type="spellEnd"/>
      <w:r>
        <w:t xml:space="preserve"> — </w:t>
      </w:r>
      <w:proofErr w:type="spellStart"/>
      <w:r>
        <w:t>Klausul</w:t>
      </w:r>
      <w:proofErr w:type="spellEnd"/>
      <w:r>
        <w:t xml:space="preserve"> 9</w:t>
      </w:r>
    </w:p>
    <w:p w14:paraId="4B994B98" w14:textId="77777777" w:rsidR="002E61D6" w:rsidRDefault="002E61D6">
      <w:pPr>
        <w:spacing w:after="80"/>
      </w:pPr>
    </w:p>
    <w:p w14:paraId="52F5DBF0" w14:textId="77777777" w:rsidR="002E61D6" w:rsidRDefault="00000000">
      <w:pPr>
        <w:spacing w:after="160" w:line="320" w:lineRule="auto"/>
        <w:jc w:val="both"/>
      </w:pPr>
      <w:r>
        <w:t xml:space="preserve">Fase </w:t>
      </w:r>
      <w:proofErr w:type="spellStart"/>
      <w:r>
        <w:t>evaluasi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</w:t>
      </w:r>
      <w:proofErr w:type="spellStart"/>
      <w:r>
        <w:t>mengukur</w:t>
      </w:r>
      <w:proofErr w:type="spellEnd"/>
      <w:r>
        <w:t xml:space="preserve"> </w:t>
      </w:r>
      <w:proofErr w:type="spellStart"/>
      <w:r>
        <w:t>apakah</w:t>
      </w:r>
      <w:proofErr w:type="spellEnd"/>
      <w:r>
        <w:t xml:space="preserve"> ISMS </w:t>
      </w:r>
      <w:proofErr w:type="spellStart"/>
      <w:r>
        <w:t>berfungsi</w:t>
      </w:r>
      <w:proofErr w:type="spellEnd"/>
      <w:r>
        <w:t xml:space="preserve">. </w:t>
      </w:r>
      <w:proofErr w:type="spellStart"/>
      <w:r>
        <w:t>Klausul</w:t>
      </w:r>
      <w:proofErr w:type="spellEnd"/>
      <w:r>
        <w:t xml:space="preserve"> 9 </w:t>
      </w:r>
      <w:proofErr w:type="spellStart"/>
      <w:r>
        <w:t>mensyaratkan</w:t>
      </w:r>
      <w:proofErr w:type="spellEnd"/>
      <w:r>
        <w:t xml:space="preserve"> </w:t>
      </w:r>
      <w:proofErr w:type="spellStart"/>
      <w:r>
        <w:t>pemantauan</w:t>
      </w:r>
      <w:proofErr w:type="spellEnd"/>
      <w:r>
        <w:t xml:space="preserve"> dan </w:t>
      </w:r>
      <w:proofErr w:type="spellStart"/>
      <w:r>
        <w:t>pengukuran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</w:t>
      </w:r>
      <w:proofErr w:type="spellStart"/>
      <w:r>
        <w:t>keamanan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, audit internal yang </w:t>
      </w:r>
      <w:proofErr w:type="spellStart"/>
      <w:r>
        <w:t>dilakukan</w:t>
      </w:r>
      <w:proofErr w:type="spellEnd"/>
      <w:r>
        <w:t xml:space="preserve"> pada interval yang </w:t>
      </w:r>
      <w:proofErr w:type="spellStart"/>
      <w:r>
        <w:t>direncanakan</w:t>
      </w:r>
      <w:proofErr w:type="spellEnd"/>
      <w:r>
        <w:t xml:space="preserve">, dan </w:t>
      </w:r>
      <w:proofErr w:type="spellStart"/>
      <w:r>
        <w:t>tinjauan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yang </w:t>
      </w:r>
      <w:proofErr w:type="spellStart"/>
      <w:r>
        <w:t>menilai</w:t>
      </w:r>
      <w:proofErr w:type="spellEnd"/>
      <w:r>
        <w:t xml:space="preserve"> </w:t>
      </w:r>
      <w:proofErr w:type="spellStart"/>
      <w:r>
        <w:t>kesesuaian</w:t>
      </w:r>
      <w:proofErr w:type="spellEnd"/>
      <w:r>
        <w:t xml:space="preserve">, </w:t>
      </w:r>
      <w:proofErr w:type="spellStart"/>
      <w:r>
        <w:t>kecukupan</w:t>
      </w:r>
      <w:proofErr w:type="spellEnd"/>
      <w:r>
        <w:t xml:space="preserve">, dan </w:t>
      </w:r>
      <w:proofErr w:type="spellStart"/>
      <w:r>
        <w:t>efektivitas</w:t>
      </w:r>
      <w:proofErr w:type="spellEnd"/>
      <w:r>
        <w:t xml:space="preserve"> ISMS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keseluruhan</w:t>
      </w:r>
      <w:proofErr w:type="spellEnd"/>
      <w:r>
        <w:t xml:space="preserve">. Fase </w:t>
      </w:r>
      <w:proofErr w:type="spellStart"/>
      <w:r>
        <w:t>pengecekan</w:t>
      </w:r>
      <w:proofErr w:type="spellEnd"/>
      <w:r>
        <w:t xml:space="preserve"> </w:t>
      </w:r>
      <w:proofErr w:type="spellStart"/>
      <w:r>
        <w:t>menghasilkan</w:t>
      </w:r>
      <w:proofErr w:type="spellEnd"/>
      <w:r>
        <w:t xml:space="preserve"> </w:t>
      </w:r>
      <w:proofErr w:type="spellStart"/>
      <w:r>
        <w:t>bukti</w:t>
      </w:r>
      <w:proofErr w:type="spellEnd"/>
      <w:r>
        <w:t xml:space="preserve"> yang </w:t>
      </w:r>
      <w:proofErr w:type="spellStart"/>
      <w:r>
        <w:t>menunjukkan</w:t>
      </w:r>
      <w:proofErr w:type="spellEnd"/>
      <w:r>
        <w:t xml:space="preserve"> </w:t>
      </w:r>
      <w:proofErr w:type="spellStart"/>
      <w:r>
        <w:t>realitas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— </w:t>
      </w:r>
      <w:proofErr w:type="spellStart"/>
      <w:r>
        <w:t>bukan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niat</w:t>
      </w:r>
      <w:proofErr w:type="spellEnd"/>
      <w:r>
        <w:t xml:space="preserve"> yang </w:t>
      </w:r>
      <w:proofErr w:type="spellStart"/>
      <w:r>
        <w:t>didokumentasikan</w:t>
      </w:r>
      <w:proofErr w:type="spellEnd"/>
      <w:r>
        <w:t>.</w:t>
      </w:r>
    </w:p>
    <w:p w14:paraId="3D03583C" w14:textId="77777777" w:rsidR="002E61D6" w:rsidRDefault="002E61D6">
      <w:pPr>
        <w:spacing w:after="80"/>
      </w:pPr>
    </w:p>
    <w:p w14:paraId="445CCBAA" w14:textId="77777777" w:rsidR="002E61D6" w:rsidRDefault="00000000">
      <w:pPr>
        <w:pStyle w:val="Heading3"/>
      </w:pPr>
      <w:proofErr w:type="spellStart"/>
      <w:r>
        <w:t>Undang-Undang</w:t>
      </w:r>
      <w:proofErr w:type="spellEnd"/>
      <w:r>
        <w:t xml:space="preserve"> — Pasal 10</w:t>
      </w:r>
    </w:p>
    <w:p w14:paraId="36FE18BE" w14:textId="77777777" w:rsidR="002E61D6" w:rsidRDefault="002E61D6">
      <w:pPr>
        <w:spacing w:after="80"/>
      </w:pPr>
    </w:p>
    <w:p w14:paraId="4D07FEA6" w14:textId="77777777" w:rsidR="002E61D6" w:rsidRDefault="00000000">
      <w:pPr>
        <w:spacing w:after="160" w:line="320" w:lineRule="auto"/>
        <w:jc w:val="both"/>
      </w:pPr>
      <w:r>
        <w:t xml:space="preserve">Fase </w:t>
      </w:r>
      <w:proofErr w:type="spellStart"/>
      <w:r>
        <w:t>perbaikan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ketika</w:t>
      </w:r>
      <w:proofErr w:type="spellEnd"/>
      <w:r>
        <w:t xml:space="preserve"> </w:t>
      </w:r>
      <w:proofErr w:type="spellStart"/>
      <w:r>
        <w:t>fase</w:t>
      </w:r>
      <w:proofErr w:type="spellEnd"/>
      <w:r>
        <w:t xml:space="preserve"> </w:t>
      </w:r>
      <w:proofErr w:type="spellStart"/>
      <w:r>
        <w:t>pengecekan</w:t>
      </w:r>
      <w:proofErr w:type="spellEnd"/>
      <w:r>
        <w:t xml:space="preserve"> </w:t>
      </w:r>
      <w:proofErr w:type="spellStart"/>
      <w:r>
        <w:t>mengungkapkan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. </w:t>
      </w:r>
      <w:proofErr w:type="spellStart"/>
      <w:r>
        <w:t>Klausul</w:t>
      </w:r>
      <w:proofErr w:type="spellEnd"/>
      <w:r>
        <w:t xml:space="preserve"> 10 </w:t>
      </w:r>
      <w:proofErr w:type="spellStart"/>
      <w:r>
        <w:t>mensyaratkan</w:t>
      </w:r>
      <w:proofErr w:type="spellEnd"/>
      <w:r>
        <w:t xml:space="preserve"> proses </w:t>
      </w:r>
      <w:proofErr w:type="spellStart"/>
      <w:r>
        <w:t>terdokumentasi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mengidentifikasi</w:t>
      </w:r>
      <w:proofErr w:type="spellEnd"/>
      <w:r>
        <w:t xml:space="preserve"> dan </w:t>
      </w:r>
      <w:proofErr w:type="spellStart"/>
      <w:r>
        <w:t>memperbaiki</w:t>
      </w:r>
      <w:proofErr w:type="spellEnd"/>
      <w:r>
        <w:t xml:space="preserve"> </w:t>
      </w:r>
      <w:proofErr w:type="spellStart"/>
      <w:r>
        <w:t>ketidaksesuaian</w:t>
      </w:r>
      <w:proofErr w:type="spellEnd"/>
      <w:r>
        <w:t xml:space="preserve">, </w:t>
      </w:r>
      <w:proofErr w:type="spellStart"/>
      <w:r>
        <w:t>menerapkan</w:t>
      </w:r>
      <w:proofErr w:type="spellEnd"/>
      <w:r>
        <w:t xml:space="preserve"> </w:t>
      </w:r>
      <w:proofErr w:type="spellStart"/>
      <w:r>
        <w:t>tindakan</w:t>
      </w:r>
      <w:proofErr w:type="spellEnd"/>
      <w:r>
        <w:t xml:space="preserve"> </w:t>
      </w:r>
      <w:proofErr w:type="spellStart"/>
      <w:r>
        <w:t>korektif</w:t>
      </w:r>
      <w:proofErr w:type="spellEnd"/>
      <w:r>
        <w:t xml:space="preserve">, dan </w:t>
      </w:r>
      <w:proofErr w:type="spellStart"/>
      <w:r>
        <w:t>mendorong</w:t>
      </w:r>
      <w:proofErr w:type="spellEnd"/>
      <w:r>
        <w:t xml:space="preserve">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berkelanjutan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ISMS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keseluruhan</w:t>
      </w:r>
      <w:proofErr w:type="spellEnd"/>
      <w:r>
        <w:t xml:space="preserve">. Fase </w:t>
      </w:r>
      <w:proofErr w:type="spellStart"/>
      <w:r>
        <w:t>tindakan</w:t>
      </w:r>
      <w:proofErr w:type="spellEnd"/>
      <w:r>
        <w:t xml:space="preserve"> </w:t>
      </w:r>
      <w:proofErr w:type="spellStart"/>
      <w:r>
        <w:t>menutup</w:t>
      </w:r>
      <w:proofErr w:type="spellEnd"/>
      <w:r>
        <w:t xml:space="preserve"> </w:t>
      </w:r>
      <w:proofErr w:type="spellStart"/>
      <w:r>
        <w:t>siklus</w:t>
      </w:r>
      <w:proofErr w:type="spellEnd"/>
      <w:r>
        <w:t xml:space="preserve"> —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perbaikan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masukan</w:t>
      </w:r>
      <w:proofErr w:type="spellEnd"/>
      <w:r>
        <w:t xml:space="preserve"> </w:t>
      </w:r>
      <w:proofErr w:type="spellStart"/>
      <w:r>
        <w:t>kembali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fase</w:t>
      </w:r>
      <w:proofErr w:type="spellEnd"/>
      <w:r>
        <w:t xml:space="preserve"> </w:t>
      </w:r>
      <w:proofErr w:type="spellStart"/>
      <w:r>
        <w:t>perencanaan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siklus</w:t>
      </w:r>
      <w:proofErr w:type="spellEnd"/>
      <w:r>
        <w:t xml:space="preserve"> </w:t>
      </w:r>
      <w:proofErr w:type="spellStart"/>
      <w:r>
        <w:t>berikutnya</w:t>
      </w:r>
      <w:proofErr w:type="spellEnd"/>
      <w:r>
        <w:t>.</w:t>
      </w:r>
    </w:p>
    <w:p w14:paraId="46C10709" w14:textId="77777777" w:rsidR="002E61D6" w:rsidRDefault="002E61D6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2E61D6" w14:paraId="566208DD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DDD6FE"/>
              <w:left w:val="single" w:sz="12" w:space="0" w:color="6D28D9"/>
              <w:bottom w:val="single" w:sz="1" w:space="0" w:color="DDD6FE"/>
              <w:right w:val="single" w:sz="1" w:space="0" w:color="DDD6FE"/>
            </w:tcBorders>
            <w:shd w:val="clear" w:color="auto" w:fill="F5F3FF"/>
            <w:tcMar>
              <w:top w:w="140" w:type="dxa"/>
              <w:left w:w="200" w:type="dxa"/>
              <w:bottom w:w="140" w:type="dxa"/>
              <w:right w:w="160" w:type="dxa"/>
            </w:tcMar>
          </w:tcPr>
          <w:p w14:paraId="7637D136" w14:textId="77777777" w:rsidR="002E61D6" w:rsidRDefault="00000000"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lastRenderedPageBreak/>
              <w:t>Mengapa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PDCA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penting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di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luar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teori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: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Organisasi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yang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memahami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logika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PDCA di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balik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struktur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HLS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mendekati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persiapan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audit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dengan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cara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yang sangat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berbeda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dari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organisasi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yang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memperlakukan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ISO 27001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sebagai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daftar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periksa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dokumentasi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.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Sistem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Manajemen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Keamanan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Informasi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(ISMS) yang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berfungsi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dengan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baik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secara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alami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menghasilkan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bukti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keempat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fase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tersebut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—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karena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notulen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tinjauan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manajemen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,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laporan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audit,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catatan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tindakan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korektif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, dan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keputusan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perbaikan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adalah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hasil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dari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sistem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yang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benar-benar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beroperasi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.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Organisasi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yang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memalsukan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PDCA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menghasilkan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dokumentasi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yang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tampak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benar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tetapi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gagal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menunjukkan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hubungan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sebab-akibat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antara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temuan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dan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tindakan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yang </w:t>
            </w:r>
            <w:proofErr w:type="spellStart"/>
            <w:r>
              <w:rPr>
                <w:i/>
                <w:iCs/>
                <w:color w:val="6D28D9"/>
                <w:sz w:val="21"/>
                <w:szCs w:val="21"/>
              </w:rPr>
              <w:t>dicari</w:t>
            </w:r>
            <w:proofErr w:type="spellEnd"/>
            <w:r>
              <w:rPr>
                <w:i/>
                <w:iCs/>
                <w:color w:val="6D28D9"/>
                <w:sz w:val="21"/>
                <w:szCs w:val="21"/>
              </w:rPr>
              <w:t xml:space="preserve"> auditor.</w:t>
            </w:r>
          </w:p>
        </w:tc>
      </w:tr>
    </w:tbl>
    <w:p w14:paraId="09FAF70E" w14:textId="77777777" w:rsidR="002E61D6" w:rsidRDefault="002E61D6">
      <w:pPr>
        <w:spacing w:after="200"/>
      </w:pPr>
    </w:p>
    <w:p w14:paraId="7BE495B8" w14:textId="77777777" w:rsidR="002E61D6" w:rsidRDefault="00000000">
      <w:pPr>
        <w:pStyle w:val="Heading2"/>
        <w:pBdr>
          <w:bottom w:val="single" w:sz="4" w:space="4" w:color="2563A8"/>
        </w:pBdr>
      </w:pPr>
      <w:r>
        <w:t xml:space="preserve">Apa yang </w:t>
      </w:r>
      <w:proofErr w:type="spellStart"/>
      <w:r>
        <w:t>Berubah</w:t>
      </w:r>
      <w:proofErr w:type="spellEnd"/>
      <w:r>
        <w:t xml:space="preserve"> pada </w:t>
      </w:r>
      <w:proofErr w:type="spellStart"/>
      <w:r>
        <w:t>Aplikasi</w:t>
      </w:r>
      <w:proofErr w:type="spellEnd"/>
      <w:r>
        <w:t xml:space="preserve"> HLS </w:t>
      </w:r>
      <w:proofErr w:type="spellStart"/>
      <w:r>
        <w:t>Revisi</w:t>
      </w:r>
      <w:proofErr w:type="spellEnd"/>
      <w:r>
        <w:t xml:space="preserve"> 2022?</w:t>
      </w:r>
    </w:p>
    <w:p w14:paraId="0B50B88C" w14:textId="77777777" w:rsidR="002E61D6" w:rsidRDefault="002E61D6">
      <w:pPr>
        <w:spacing w:after="80"/>
      </w:pPr>
    </w:p>
    <w:p w14:paraId="32C47A59" w14:textId="77777777" w:rsidR="002E61D6" w:rsidRDefault="00000000">
      <w:pPr>
        <w:spacing w:after="160" w:line="320" w:lineRule="auto"/>
        <w:jc w:val="both"/>
      </w:pPr>
      <w:r>
        <w:t xml:space="preserve">ISO 27001:2022 </w:t>
      </w:r>
      <w:proofErr w:type="spellStart"/>
      <w:r>
        <w:t>mengadopsi</w:t>
      </w:r>
      <w:proofErr w:type="spellEnd"/>
      <w:r>
        <w:t xml:space="preserve"> </w:t>
      </w:r>
      <w:proofErr w:type="spellStart"/>
      <w:r>
        <w:t>versi</w:t>
      </w:r>
      <w:proofErr w:type="spellEnd"/>
      <w:r>
        <w:t xml:space="preserve"> </w:t>
      </w:r>
      <w:proofErr w:type="spellStart"/>
      <w:r>
        <w:t>terbaru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kerangka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HLS, yang </w:t>
      </w:r>
      <w:proofErr w:type="spellStart"/>
      <w:r>
        <w:t>memperkenalkan</w:t>
      </w:r>
      <w:proofErr w:type="spellEnd"/>
      <w:r>
        <w:t xml:space="preserve">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penyempurnaan</w:t>
      </w:r>
      <w:proofErr w:type="spellEnd"/>
      <w:r>
        <w:t xml:space="preserve"> pada </w:t>
      </w:r>
      <w:proofErr w:type="spellStart"/>
      <w:r>
        <w:t>klausul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. </w:t>
      </w:r>
      <w:proofErr w:type="spellStart"/>
      <w:r>
        <w:t>Perubahan</w:t>
      </w:r>
      <w:proofErr w:type="spellEnd"/>
      <w:r>
        <w:t xml:space="preserve"> yang paling </w:t>
      </w:r>
      <w:proofErr w:type="spellStart"/>
      <w:r>
        <w:t>menonjol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ISO 27001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penambahan</w:t>
      </w:r>
      <w:proofErr w:type="spellEnd"/>
      <w:r>
        <w:t xml:space="preserve"> </w:t>
      </w:r>
      <w:proofErr w:type="spellStart"/>
      <w:r>
        <w:t>Klausul</w:t>
      </w:r>
      <w:proofErr w:type="spellEnd"/>
      <w:r>
        <w:t xml:space="preserve"> 6.3 — </w:t>
      </w:r>
      <w:proofErr w:type="spellStart"/>
      <w:r>
        <w:t>Perencanaan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— yang </w:t>
      </w:r>
      <w:proofErr w:type="spellStart"/>
      <w:r>
        <w:t>mensyaratkan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pada ISMS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terencana</w:t>
      </w:r>
      <w:proofErr w:type="spellEnd"/>
      <w:r>
        <w:t xml:space="preserve">. Hal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tersirat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versi</w:t>
      </w:r>
      <w:proofErr w:type="spellEnd"/>
      <w:r>
        <w:t xml:space="preserve"> </w:t>
      </w:r>
      <w:proofErr w:type="spellStart"/>
      <w:r>
        <w:t>sebelumnya</w:t>
      </w:r>
      <w:proofErr w:type="spellEnd"/>
      <w:r>
        <w:t xml:space="preserve"> </w:t>
      </w:r>
      <w:proofErr w:type="spellStart"/>
      <w:r>
        <w:t>tetapi</w:t>
      </w:r>
      <w:proofErr w:type="spellEnd"/>
      <w:r>
        <w:t xml:space="preserve"> </w:t>
      </w:r>
      <w:proofErr w:type="spellStart"/>
      <w:r>
        <w:t>sekarang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'</w:t>
      </w:r>
      <w:proofErr w:type="spellStart"/>
      <w:r>
        <w:t>harus</w:t>
      </w:r>
      <w:proofErr w:type="spellEnd"/>
      <w:r>
        <w:t xml:space="preserve">' yang </w:t>
      </w:r>
      <w:proofErr w:type="spellStart"/>
      <w:r>
        <w:t>eksplisit</w:t>
      </w:r>
      <w:proofErr w:type="spellEnd"/>
      <w:r>
        <w:t>.</w:t>
      </w:r>
    </w:p>
    <w:p w14:paraId="3696779B" w14:textId="77777777" w:rsidR="002E61D6" w:rsidRDefault="002E61D6">
      <w:pPr>
        <w:spacing w:after="80"/>
      </w:pPr>
    </w:p>
    <w:p w14:paraId="457755E4" w14:textId="77777777" w:rsidR="002E61D6" w:rsidRDefault="00000000">
      <w:pPr>
        <w:spacing w:after="160" w:line="320" w:lineRule="auto"/>
        <w:jc w:val="both"/>
      </w:pPr>
      <w:proofErr w:type="spellStart"/>
      <w:r>
        <w:t>Revisi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2022 juga </w:t>
      </w:r>
      <w:proofErr w:type="spellStart"/>
      <w:r>
        <w:t>menyempurnakan</w:t>
      </w:r>
      <w:proofErr w:type="spellEnd"/>
      <w:r>
        <w:t xml:space="preserve"> </w:t>
      </w:r>
      <w:proofErr w:type="spellStart"/>
      <w:r>
        <w:t>bahasa</w:t>
      </w:r>
      <w:proofErr w:type="spellEnd"/>
      <w:r>
        <w:t xml:space="preserve"> </w:t>
      </w:r>
      <w:proofErr w:type="spellStart"/>
      <w:r>
        <w:t>seputar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terdokumentasi</w:t>
      </w:r>
      <w:proofErr w:type="spellEnd"/>
      <w:r>
        <w:t xml:space="preserve"> (</w:t>
      </w:r>
      <w:proofErr w:type="spellStart"/>
      <w:r>
        <w:t>Klausul</w:t>
      </w:r>
      <w:proofErr w:type="spellEnd"/>
      <w:r>
        <w:t xml:space="preserve"> 7.5), </w:t>
      </w:r>
      <w:proofErr w:type="spellStart"/>
      <w:r>
        <w:t>memperjelas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fleksibilitas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mereka</w:t>
      </w:r>
      <w:proofErr w:type="spellEnd"/>
      <w:r>
        <w:t xml:space="preserve"> </w:t>
      </w:r>
      <w:proofErr w:type="spellStart"/>
      <w:r>
        <w:t>menyusun</w:t>
      </w:r>
      <w:proofErr w:type="spellEnd"/>
      <w:r>
        <w:t xml:space="preserve"> dan </w:t>
      </w:r>
      <w:proofErr w:type="spellStart"/>
      <w:r>
        <w:t>memelihara</w:t>
      </w:r>
      <w:proofErr w:type="spellEnd"/>
      <w:r>
        <w:t xml:space="preserve"> </w:t>
      </w:r>
      <w:proofErr w:type="spellStart"/>
      <w:r>
        <w:t>dokumentasi</w:t>
      </w:r>
      <w:proofErr w:type="spellEnd"/>
      <w:r>
        <w:t xml:space="preserve"> ISMS —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mewajibkan</w:t>
      </w:r>
      <w:proofErr w:type="spellEnd"/>
      <w:r>
        <w:t xml:space="preserve"> format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judul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tertentu</w:t>
      </w:r>
      <w:proofErr w:type="spellEnd"/>
      <w:r>
        <w:t xml:space="preserve">,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saja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terdokumentasi</w:t>
      </w:r>
      <w:proofErr w:type="spellEnd"/>
      <w:r>
        <w:t xml:space="preserve"> yang </w:t>
      </w:r>
      <w:proofErr w:type="spellStart"/>
      <w:r>
        <w:t>dibutuhkan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, </w:t>
      </w:r>
      <w:proofErr w:type="spellStart"/>
      <w:r>
        <w:t>terkontrol</w:t>
      </w:r>
      <w:proofErr w:type="spellEnd"/>
      <w:r>
        <w:t xml:space="preserve">, dan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diakses</w:t>
      </w:r>
      <w:proofErr w:type="spellEnd"/>
      <w:r>
        <w:t xml:space="preserve">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diperlukan</w:t>
      </w:r>
      <w:proofErr w:type="spellEnd"/>
      <w:r>
        <w:t>.</w:t>
      </w:r>
    </w:p>
    <w:p w14:paraId="0E26EAD7" w14:textId="77777777" w:rsidR="002E61D6" w:rsidRDefault="002E61D6">
      <w:pPr>
        <w:spacing w:after="80"/>
      </w:pPr>
    </w:p>
    <w:p w14:paraId="060BF9E0" w14:textId="77777777" w:rsidR="002E61D6" w:rsidRDefault="00000000">
      <w:pPr>
        <w:spacing w:after="160" w:line="320" w:lineRule="auto"/>
        <w:jc w:val="both"/>
      </w:pPr>
      <w:r>
        <w:t xml:space="preserve">Bagi </w:t>
      </w:r>
      <w:proofErr w:type="spellStart"/>
      <w:r>
        <w:t>organisasi</w:t>
      </w:r>
      <w:proofErr w:type="spellEnd"/>
      <w:r>
        <w:t xml:space="preserve"> yang </w:t>
      </w:r>
      <w:proofErr w:type="spellStart"/>
      <w:r>
        <w:t>beralih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ISO 27001:2013 </w:t>
      </w:r>
      <w:proofErr w:type="spellStart"/>
      <w:r>
        <w:t>ke</w:t>
      </w:r>
      <w:proofErr w:type="spellEnd"/>
      <w:r>
        <w:t xml:space="preserve"> 2022,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klausul</w:t>
      </w:r>
      <w:proofErr w:type="spellEnd"/>
      <w:r>
        <w:t xml:space="preserve"> </w:t>
      </w:r>
      <w:proofErr w:type="spellStart"/>
      <w:r>
        <w:t>normatif</w:t>
      </w:r>
      <w:proofErr w:type="spellEnd"/>
      <w:r>
        <w:t xml:space="preserve"> </w:t>
      </w:r>
      <w:proofErr w:type="spellStart"/>
      <w:r>
        <w:t>relatif</w:t>
      </w:r>
      <w:proofErr w:type="spellEnd"/>
      <w:r>
        <w:t xml:space="preserve"> </w:t>
      </w:r>
      <w:proofErr w:type="spellStart"/>
      <w:r>
        <w:t>kecil</w:t>
      </w:r>
      <w:proofErr w:type="spellEnd"/>
      <w:r>
        <w:t xml:space="preserve">.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signifikan</w:t>
      </w:r>
      <w:proofErr w:type="spellEnd"/>
      <w:r>
        <w:t xml:space="preserve"> </w:t>
      </w:r>
      <w:proofErr w:type="spellStart"/>
      <w:r>
        <w:t>terdapat</w:t>
      </w:r>
      <w:proofErr w:type="spellEnd"/>
      <w:r>
        <w:t xml:space="preserve"> pada Lampiran A — yang </w:t>
      </w:r>
      <w:proofErr w:type="spellStart"/>
      <w:r>
        <w:t>dibahas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rinci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Pasal 4.1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rangkaian</w:t>
      </w:r>
      <w:proofErr w:type="spellEnd"/>
      <w:r>
        <w:t xml:space="preserve"> </w:t>
      </w:r>
      <w:proofErr w:type="spellStart"/>
      <w:r>
        <w:t>dokumentasi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. </w:t>
      </w:r>
      <w:proofErr w:type="spellStart"/>
      <w:r>
        <w:t>Fondasi</w:t>
      </w:r>
      <w:proofErr w:type="spellEnd"/>
      <w:r>
        <w:t xml:space="preserve"> HLS </w:t>
      </w:r>
      <w:proofErr w:type="spellStart"/>
      <w:r>
        <w:t>tetap</w:t>
      </w:r>
      <w:proofErr w:type="spellEnd"/>
      <w:r>
        <w:t xml:space="preserve"> </w:t>
      </w:r>
      <w:proofErr w:type="spellStart"/>
      <w:r>
        <w:t>stabil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struktural</w:t>
      </w:r>
      <w:proofErr w:type="spellEnd"/>
      <w:r>
        <w:t>.</w:t>
      </w:r>
    </w:p>
    <w:p w14:paraId="147DA998" w14:textId="77777777" w:rsidR="002E61D6" w:rsidRDefault="002E61D6">
      <w:pPr>
        <w:spacing w:after="200"/>
      </w:pPr>
    </w:p>
    <w:p w14:paraId="33DFEDEF" w14:textId="77777777" w:rsidR="002E61D6" w:rsidRDefault="00000000">
      <w:pPr>
        <w:pStyle w:val="Heading2"/>
        <w:pBdr>
          <w:bottom w:val="single" w:sz="4" w:space="4" w:color="2563A8"/>
        </w:pBdr>
      </w:pPr>
      <w:proofErr w:type="spellStart"/>
      <w:r>
        <w:t>Implikasi</w:t>
      </w:r>
      <w:proofErr w:type="spellEnd"/>
      <w:r>
        <w:t xml:space="preserve"> </w:t>
      </w:r>
      <w:proofErr w:type="spellStart"/>
      <w:r>
        <w:t>Praktis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Implementasi</w:t>
      </w:r>
      <w:proofErr w:type="spellEnd"/>
      <w:r>
        <w:t xml:space="preserve"> ISMS Anda</w:t>
      </w:r>
    </w:p>
    <w:p w14:paraId="30B7A8C4" w14:textId="77777777" w:rsidR="002E61D6" w:rsidRDefault="002E61D6">
      <w:pPr>
        <w:spacing w:after="80"/>
      </w:pPr>
    </w:p>
    <w:p w14:paraId="10D230DC" w14:textId="77777777" w:rsidR="002E61D6" w:rsidRDefault="00000000">
      <w:pPr>
        <w:spacing w:after="160" w:line="320" w:lineRule="auto"/>
        <w:jc w:val="both"/>
      </w:pPr>
      <w:proofErr w:type="spellStart"/>
      <w:r>
        <w:t>Memahami</w:t>
      </w:r>
      <w:proofErr w:type="spellEnd"/>
      <w:r>
        <w:t xml:space="preserve"> HLS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implikasi</w:t>
      </w:r>
      <w:proofErr w:type="spellEnd"/>
      <w:r>
        <w:t xml:space="preserve"> </w:t>
      </w:r>
      <w:proofErr w:type="spellStart"/>
      <w:r>
        <w:t>praktis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Anda </w:t>
      </w:r>
      <w:proofErr w:type="spellStart"/>
      <w:r>
        <w:t>menyusun</w:t>
      </w:r>
      <w:proofErr w:type="spellEnd"/>
      <w:r>
        <w:t xml:space="preserve"> </w:t>
      </w:r>
      <w:proofErr w:type="spellStart"/>
      <w:r>
        <w:t>proyek</w:t>
      </w:r>
      <w:proofErr w:type="spellEnd"/>
      <w:r>
        <w:t xml:space="preserve"> </w:t>
      </w:r>
      <w:proofErr w:type="spellStart"/>
      <w:r>
        <w:t>implementasi</w:t>
      </w:r>
      <w:proofErr w:type="spellEnd"/>
      <w:r>
        <w:t xml:space="preserve"> ISMS Anda. Tiga </w:t>
      </w:r>
      <w:proofErr w:type="spellStart"/>
      <w:r>
        <w:t>hal</w:t>
      </w:r>
      <w:proofErr w:type="spellEnd"/>
      <w:r>
        <w:t xml:space="preserve"> </w:t>
      </w:r>
      <w:proofErr w:type="spellStart"/>
      <w:r>
        <w:t>berikut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ditekankan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eksplisit</w:t>
      </w:r>
      <w:proofErr w:type="spellEnd"/>
      <w:r>
        <w:t>.</w:t>
      </w:r>
    </w:p>
    <w:p w14:paraId="6AA9309A" w14:textId="77777777" w:rsidR="002E61D6" w:rsidRDefault="002E61D6">
      <w:pPr>
        <w:spacing w:after="80"/>
      </w:pPr>
    </w:p>
    <w:p w14:paraId="77BA6520" w14:textId="77777777" w:rsidR="002E61D6" w:rsidRDefault="00000000">
      <w:pPr>
        <w:pStyle w:val="Heading3"/>
      </w:pPr>
      <w:proofErr w:type="spellStart"/>
      <w:r>
        <w:t>Rancang</w:t>
      </w:r>
      <w:proofErr w:type="spellEnd"/>
      <w:r>
        <w:t xml:space="preserve"> </w:t>
      </w:r>
      <w:proofErr w:type="spellStart"/>
      <w:r>
        <w:t>integrasi</w:t>
      </w:r>
      <w:proofErr w:type="spellEnd"/>
      <w:r>
        <w:t xml:space="preserve"> </w:t>
      </w:r>
      <w:proofErr w:type="spellStart"/>
      <w:r>
        <w:t>sejak</w:t>
      </w:r>
      <w:proofErr w:type="spellEnd"/>
      <w:r>
        <w:t xml:space="preserve"> </w:t>
      </w:r>
      <w:proofErr w:type="spellStart"/>
      <w:r>
        <w:t>awal</w:t>
      </w:r>
      <w:proofErr w:type="spellEnd"/>
      <w:r>
        <w:t>.</w:t>
      </w:r>
    </w:p>
    <w:p w14:paraId="44C66D04" w14:textId="77777777" w:rsidR="002E61D6" w:rsidRDefault="002E61D6">
      <w:pPr>
        <w:spacing w:after="80"/>
      </w:pPr>
    </w:p>
    <w:p w14:paraId="0B511DFB" w14:textId="77777777" w:rsidR="002E61D6" w:rsidRDefault="00000000">
      <w:pPr>
        <w:spacing w:after="160" w:line="320" w:lineRule="auto"/>
        <w:jc w:val="both"/>
      </w:pPr>
      <w:proofErr w:type="spellStart"/>
      <w:r>
        <w:lastRenderedPageBreak/>
        <w:t>Sekalipun</w:t>
      </w:r>
      <w:proofErr w:type="spellEnd"/>
      <w:r>
        <w:t xml:space="preserve"> Anda </w:t>
      </w:r>
      <w:proofErr w:type="spellStart"/>
      <w:r>
        <w:t>baru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ISO 27001 </w:t>
      </w:r>
      <w:proofErr w:type="spellStart"/>
      <w:r>
        <w:t>hari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rancang</w:t>
      </w:r>
      <w:proofErr w:type="spellEnd"/>
      <w:r>
        <w:t xml:space="preserve"> </w:t>
      </w:r>
      <w:proofErr w:type="spellStart"/>
      <w:r>
        <w:t>arsitektur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Anda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mempertimbangkan</w:t>
      </w:r>
      <w:proofErr w:type="spellEnd"/>
      <w:r>
        <w:t xml:space="preserve"> </w:t>
      </w:r>
      <w:proofErr w:type="spellStart"/>
      <w:r>
        <w:t>integrasi</w:t>
      </w:r>
      <w:proofErr w:type="spellEnd"/>
      <w:r>
        <w:t xml:space="preserve"> HLS. </w:t>
      </w:r>
      <w:proofErr w:type="spellStart"/>
      <w:r>
        <w:t>Gunakan</w:t>
      </w:r>
      <w:proofErr w:type="spellEnd"/>
      <w:r>
        <w:t xml:space="preserve"> </w:t>
      </w:r>
      <w:proofErr w:type="spellStart"/>
      <w:r>
        <w:t>referensi</w:t>
      </w:r>
      <w:proofErr w:type="spellEnd"/>
      <w:r>
        <w:t xml:space="preserve"> </w:t>
      </w:r>
      <w:proofErr w:type="spellStart"/>
      <w:r>
        <w:t>klausul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Anda. </w:t>
      </w:r>
      <w:proofErr w:type="spellStart"/>
      <w:r>
        <w:t>Susun</w:t>
      </w:r>
      <w:proofErr w:type="spellEnd"/>
      <w:r>
        <w:t xml:space="preserve"> agenda </w:t>
      </w:r>
      <w:proofErr w:type="spellStart"/>
      <w:r>
        <w:t>tinjauan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Anda </w:t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masukan</w:t>
      </w:r>
      <w:proofErr w:type="spellEnd"/>
      <w:r>
        <w:t xml:space="preserve"> dan </w:t>
      </w:r>
      <w:proofErr w:type="spellStart"/>
      <w:r>
        <w:t>keluaran</w:t>
      </w:r>
      <w:proofErr w:type="spellEnd"/>
      <w:r>
        <w:t xml:space="preserve"> HLS. Bangun program audit internal Anda </w:t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klausul</w:t>
      </w:r>
      <w:proofErr w:type="spellEnd"/>
      <w:r>
        <w:t xml:space="preserve">. Ketika Anda </w:t>
      </w:r>
      <w:proofErr w:type="spellStart"/>
      <w:r>
        <w:t>menambahkan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kedua</w:t>
      </w:r>
      <w:proofErr w:type="spellEnd"/>
      <w:r>
        <w:t xml:space="preserve"> di </w:t>
      </w:r>
      <w:proofErr w:type="spellStart"/>
      <w:r>
        <w:t>kemudian</w:t>
      </w:r>
      <w:proofErr w:type="spellEnd"/>
      <w:r>
        <w:t xml:space="preserve"> </w:t>
      </w:r>
      <w:proofErr w:type="spellStart"/>
      <w:r>
        <w:t>hari</w:t>
      </w:r>
      <w:proofErr w:type="spellEnd"/>
      <w:r>
        <w:t xml:space="preserve"> — </w:t>
      </w:r>
      <w:proofErr w:type="spellStart"/>
      <w:r>
        <w:t>baik</w:t>
      </w:r>
      <w:proofErr w:type="spellEnd"/>
      <w:r>
        <w:t xml:space="preserve"> ISO 22301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keberlanjutan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ISO 42001 </w:t>
      </w:r>
      <w:proofErr w:type="spellStart"/>
      <w:r>
        <w:t>untuk</w:t>
      </w:r>
      <w:proofErr w:type="spellEnd"/>
      <w:r>
        <w:t xml:space="preserve"> tata </w:t>
      </w:r>
      <w:proofErr w:type="spellStart"/>
      <w:r>
        <w:t>kelola</w:t>
      </w:r>
      <w:proofErr w:type="spellEnd"/>
      <w:r>
        <w:t xml:space="preserve"> AI — </w:t>
      </w:r>
      <w:proofErr w:type="spellStart"/>
      <w:r>
        <w:t>upaya</w:t>
      </w:r>
      <w:proofErr w:type="spellEnd"/>
      <w:r>
        <w:t xml:space="preserve"> </w:t>
      </w:r>
      <w:proofErr w:type="spellStart"/>
      <w:r>
        <w:t>integrasi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jauh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kecil</w:t>
      </w:r>
      <w:proofErr w:type="spellEnd"/>
      <w:r>
        <w:t xml:space="preserve"> </w:t>
      </w:r>
      <w:proofErr w:type="spellStart"/>
      <w:r>
        <w:t>daripada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Anda </w:t>
      </w:r>
      <w:proofErr w:type="spellStart"/>
      <w:r>
        <w:t>membangun</w:t>
      </w:r>
      <w:proofErr w:type="spellEnd"/>
      <w:r>
        <w:t xml:space="preserve"> ISMS yang </w:t>
      </w:r>
      <w:proofErr w:type="spellStart"/>
      <w:r>
        <w:t>terpisah</w:t>
      </w:r>
      <w:proofErr w:type="spellEnd"/>
      <w:r>
        <w:t>.</w:t>
      </w:r>
    </w:p>
    <w:p w14:paraId="41F7CC66" w14:textId="77777777" w:rsidR="002E61D6" w:rsidRDefault="002E61D6">
      <w:pPr>
        <w:spacing w:after="80"/>
      </w:pPr>
    </w:p>
    <w:p w14:paraId="5A6930F5" w14:textId="77777777" w:rsidR="002E61D6" w:rsidRDefault="00000000">
      <w:pPr>
        <w:pStyle w:val="Heading3"/>
      </w:pPr>
      <w:proofErr w:type="spellStart"/>
      <w:r>
        <w:t>Segera</w:t>
      </w:r>
      <w:proofErr w:type="spellEnd"/>
      <w:r>
        <w:t xml:space="preserve"> </w:t>
      </w:r>
      <w:proofErr w:type="spellStart"/>
      <w:r>
        <w:t>petakan</w:t>
      </w:r>
      <w:proofErr w:type="spellEnd"/>
      <w:r>
        <w:t xml:space="preserve"> </w:t>
      </w:r>
      <w:proofErr w:type="spellStart"/>
      <w:r>
        <w:t>ketidaksesuaian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klausul</w:t>
      </w:r>
      <w:proofErr w:type="spellEnd"/>
      <w:r>
        <w:t>.</w:t>
      </w:r>
    </w:p>
    <w:p w14:paraId="108800EC" w14:textId="77777777" w:rsidR="002E61D6" w:rsidRDefault="002E61D6">
      <w:pPr>
        <w:spacing w:after="80"/>
      </w:pPr>
    </w:p>
    <w:p w14:paraId="4C981003" w14:textId="77777777" w:rsidR="002E61D6" w:rsidRDefault="00000000">
      <w:pPr>
        <w:spacing w:after="160" w:line="320" w:lineRule="auto"/>
        <w:jc w:val="both"/>
      </w:pPr>
      <w:r>
        <w:t xml:space="preserve">Ketika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kesenjangan</w:t>
      </w:r>
      <w:proofErr w:type="spellEnd"/>
      <w:r>
        <w:t xml:space="preserve">, audit internal, </w:t>
      </w:r>
      <w:proofErr w:type="spellStart"/>
      <w:r>
        <w:t>atau</w:t>
      </w:r>
      <w:proofErr w:type="spellEnd"/>
      <w:r>
        <w:t xml:space="preserve"> auditor </w:t>
      </w:r>
      <w:proofErr w:type="spellStart"/>
      <w:r>
        <w:t>eksternal</w:t>
      </w:r>
      <w:proofErr w:type="spellEnd"/>
      <w:r>
        <w:t xml:space="preserve"> </w:t>
      </w:r>
      <w:proofErr w:type="spellStart"/>
      <w:r>
        <w:t>mengidentifikasi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, </w:t>
      </w:r>
      <w:proofErr w:type="spellStart"/>
      <w:r>
        <w:t>segera</w:t>
      </w:r>
      <w:proofErr w:type="spellEnd"/>
      <w:r>
        <w:t xml:space="preserve"> </w:t>
      </w:r>
      <w:proofErr w:type="spellStart"/>
      <w:r>
        <w:t>petakan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klausul</w:t>
      </w:r>
      <w:proofErr w:type="spellEnd"/>
      <w:r>
        <w:t xml:space="preserve"> HLS. Hal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siklus</w:t>
      </w:r>
      <w:proofErr w:type="spellEnd"/>
      <w:r>
        <w:t xml:space="preserve"> </w:t>
      </w:r>
      <w:proofErr w:type="spellStart"/>
      <w:r>
        <w:t>peningkatan</w:t>
      </w:r>
      <w:proofErr w:type="spellEnd"/>
      <w:r>
        <w:t xml:space="preserve"> ISMS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dilacak</w:t>
      </w:r>
      <w:proofErr w:type="spellEnd"/>
      <w:r>
        <w:t xml:space="preserve"> — Anda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melihat</w:t>
      </w:r>
      <w:proofErr w:type="spellEnd"/>
      <w:r>
        <w:t xml:space="preserve"> </w:t>
      </w:r>
      <w:proofErr w:type="spellStart"/>
      <w:r>
        <w:t>bagian</w:t>
      </w:r>
      <w:proofErr w:type="spellEnd"/>
      <w:r>
        <w:t xml:space="preserve"> mana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yang </w:t>
      </w:r>
      <w:proofErr w:type="spellStart"/>
      <w:r>
        <w:t>menghasilkan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berulang</w:t>
      </w:r>
      <w:proofErr w:type="spellEnd"/>
      <w:r>
        <w:t xml:space="preserve">, </w:t>
      </w:r>
      <w:proofErr w:type="spellStart"/>
      <w:r>
        <w:t>fase</w:t>
      </w:r>
      <w:proofErr w:type="spellEnd"/>
      <w:r>
        <w:t xml:space="preserve"> PDCA mana yang paling </w:t>
      </w:r>
      <w:proofErr w:type="spellStart"/>
      <w:r>
        <w:t>lemah</w:t>
      </w:r>
      <w:proofErr w:type="spellEnd"/>
      <w:r>
        <w:t xml:space="preserve">, dan di mana </w:t>
      </w:r>
      <w:proofErr w:type="spellStart"/>
      <w:r>
        <w:t>perhatian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paling </w:t>
      </w:r>
      <w:proofErr w:type="spellStart"/>
      <w:r>
        <w:t>dibutuhkan</w:t>
      </w:r>
      <w:proofErr w:type="spellEnd"/>
      <w:r>
        <w:t xml:space="preserve">. Log </w:t>
      </w:r>
      <w:proofErr w:type="spellStart"/>
      <w:r>
        <w:t>tindakan</w:t>
      </w:r>
      <w:proofErr w:type="spellEnd"/>
      <w:r>
        <w:t xml:space="preserve"> </w:t>
      </w:r>
      <w:proofErr w:type="spellStart"/>
      <w:r>
        <w:t>korektif</w:t>
      </w:r>
      <w:proofErr w:type="spellEnd"/>
      <w:r>
        <w:t xml:space="preserve"> yang </w:t>
      </w:r>
      <w:proofErr w:type="spellStart"/>
      <w:r>
        <w:t>diorganisir</w:t>
      </w:r>
      <w:proofErr w:type="spellEnd"/>
      <w:r>
        <w:t xml:space="preserve"> </w:t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klausul</w:t>
      </w:r>
      <w:proofErr w:type="spellEnd"/>
      <w:r>
        <w:t xml:space="preserve"> </w:t>
      </w:r>
      <w:proofErr w:type="spellStart"/>
      <w:r>
        <w:t>jauh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bermanfaat</w:t>
      </w:r>
      <w:proofErr w:type="spellEnd"/>
      <w:r>
        <w:t xml:space="preserve"> </w:t>
      </w:r>
      <w:proofErr w:type="spellStart"/>
      <w:r>
        <w:t>daripada</w:t>
      </w:r>
      <w:proofErr w:type="spellEnd"/>
      <w:r>
        <w:t xml:space="preserve"> yang </w:t>
      </w:r>
      <w:proofErr w:type="spellStart"/>
      <w:r>
        <w:t>diorganisir</w:t>
      </w:r>
      <w:proofErr w:type="spellEnd"/>
      <w:r>
        <w:t xml:space="preserve"> </w:t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tanggal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orang yang </w:t>
      </w:r>
      <w:proofErr w:type="spellStart"/>
      <w:r>
        <w:t>mengangkat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>.</w:t>
      </w:r>
    </w:p>
    <w:p w14:paraId="00AB185D" w14:textId="77777777" w:rsidR="002E61D6" w:rsidRDefault="002E61D6">
      <w:pPr>
        <w:spacing w:after="80"/>
      </w:pPr>
    </w:p>
    <w:p w14:paraId="3ED25006" w14:textId="77777777" w:rsidR="002E61D6" w:rsidRDefault="00000000">
      <w:pPr>
        <w:pStyle w:val="Heading3"/>
      </w:pPr>
      <w:proofErr w:type="spellStart"/>
      <w:r>
        <w:t>Gunakan</w:t>
      </w:r>
      <w:proofErr w:type="spellEnd"/>
      <w:r>
        <w:t xml:space="preserve"> HLS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menjelaskan</w:t>
      </w:r>
      <w:proofErr w:type="spellEnd"/>
      <w:r>
        <w:t xml:space="preserve"> ISMS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audiens</w:t>
      </w:r>
      <w:proofErr w:type="spellEnd"/>
      <w:r>
        <w:t xml:space="preserve"> di </w:t>
      </w:r>
      <w:proofErr w:type="spellStart"/>
      <w:r>
        <w:t>luar</w:t>
      </w:r>
      <w:proofErr w:type="spellEnd"/>
      <w:r>
        <w:t xml:space="preserve">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keamanan</w:t>
      </w:r>
      <w:proofErr w:type="spellEnd"/>
      <w:r>
        <w:t>.</w:t>
      </w:r>
    </w:p>
    <w:p w14:paraId="2554BE6A" w14:textId="77777777" w:rsidR="002E61D6" w:rsidRDefault="002E61D6">
      <w:pPr>
        <w:spacing w:after="80"/>
      </w:pPr>
    </w:p>
    <w:p w14:paraId="3F19AB58" w14:textId="77777777" w:rsidR="002E61D6" w:rsidRDefault="00000000">
      <w:pPr>
        <w:spacing w:after="160" w:line="320" w:lineRule="auto"/>
        <w:jc w:val="both"/>
      </w:pPr>
      <w:proofErr w:type="spellStart"/>
      <w:r>
        <w:t>Struktur</w:t>
      </w:r>
      <w:proofErr w:type="spellEnd"/>
      <w:r>
        <w:t xml:space="preserve"> HLS </w:t>
      </w:r>
      <w:proofErr w:type="spellStart"/>
      <w:r>
        <w:t>memberi</w:t>
      </w:r>
      <w:proofErr w:type="spellEnd"/>
      <w:r>
        <w:t xml:space="preserve"> Anda </w:t>
      </w:r>
      <w:proofErr w:type="spellStart"/>
      <w:r>
        <w:t>kosakata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yang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diterapkan</w:t>
      </w:r>
      <w:proofErr w:type="spellEnd"/>
      <w:r>
        <w:t xml:space="preserve"> </w:t>
      </w:r>
      <w:proofErr w:type="spellStart"/>
      <w:r>
        <w:t>lintas</w:t>
      </w:r>
      <w:proofErr w:type="spellEnd"/>
      <w:r>
        <w:t xml:space="preserve"> </w:t>
      </w:r>
      <w:proofErr w:type="spellStart"/>
      <w:r>
        <w:t>disiplin</w:t>
      </w:r>
      <w:proofErr w:type="spellEnd"/>
      <w:r>
        <w:t xml:space="preserve">. Saat </w:t>
      </w:r>
      <w:proofErr w:type="spellStart"/>
      <w:r>
        <w:t>mempresentasikan</w:t>
      </w:r>
      <w:proofErr w:type="spellEnd"/>
      <w:r>
        <w:t xml:space="preserve"> ISMS </w:t>
      </w:r>
      <w:proofErr w:type="spellStart"/>
      <w:r>
        <w:t>kepada</w:t>
      </w:r>
      <w:proofErr w:type="spellEnd"/>
      <w:r>
        <w:t xml:space="preserve"> CEO yang </w:t>
      </w:r>
      <w:proofErr w:type="spellStart"/>
      <w:r>
        <w:t>sudah</w:t>
      </w:r>
      <w:proofErr w:type="spellEnd"/>
      <w:r>
        <w:t xml:space="preserve"> familiar </w:t>
      </w:r>
      <w:proofErr w:type="spellStart"/>
      <w:r>
        <w:t>dengan</w:t>
      </w:r>
      <w:proofErr w:type="spellEnd"/>
      <w:r>
        <w:t xml:space="preserve"> ISO 9001, Anda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bahasa</w:t>
      </w:r>
      <w:proofErr w:type="spellEnd"/>
      <w:r>
        <w:t xml:space="preserve"> yang </w:t>
      </w:r>
      <w:proofErr w:type="spellStart"/>
      <w:r>
        <w:t>sama</w:t>
      </w:r>
      <w:proofErr w:type="spellEnd"/>
      <w:r>
        <w:t xml:space="preserve"> — </w:t>
      </w:r>
      <w:proofErr w:type="spellStart"/>
      <w:r>
        <w:t>mereka</w:t>
      </w:r>
      <w:proofErr w:type="spellEnd"/>
      <w:r>
        <w:t xml:space="preserve">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tinjauan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, </w:t>
      </w:r>
      <w:proofErr w:type="spellStart"/>
      <w:r>
        <w:t>apa</w:t>
      </w:r>
      <w:proofErr w:type="spellEnd"/>
      <w:r>
        <w:t xml:space="preserve"> arti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terdokumentasi</w:t>
      </w:r>
      <w:proofErr w:type="spellEnd"/>
      <w:r>
        <w:t xml:space="preserve">, dan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berkelanjutan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praktiknya</w:t>
      </w:r>
      <w:proofErr w:type="spellEnd"/>
      <w:r>
        <w:t xml:space="preserve">. HLS </w:t>
      </w:r>
      <w:proofErr w:type="spellStart"/>
      <w:r>
        <w:t>membuat</w:t>
      </w:r>
      <w:proofErr w:type="spellEnd"/>
      <w:r>
        <w:t xml:space="preserve"> ISO 27001 </w:t>
      </w:r>
      <w:proofErr w:type="spellStart"/>
      <w:r>
        <w:t>mudah</w:t>
      </w:r>
      <w:proofErr w:type="spellEnd"/>
      <w:r>
        <w:t xml:space="preserve"> </w:t>
      </w:r>
      <w:proofErr w:type="spellStart"/>
      <w:r>
        <w:t>dipahami</w:t>
      </w:r>
      <w:proofErr w:type="spellEnd"/>
      <w:r>
        <w:t xml:space="preserve"> oleh orang-orang yang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pernah</w:t>
      </w:r>
      <w:proofErr w:type="spellEnd"/>
      <w:r>
        <w:t xml:space="preserve"> </w:t>
      </w:r>
      <w:proofErr w:type="spellStart"/>
      <w:r>
        <w:t>bekerja</w:t>
      </w:r>
      <w:proofErr w:type="spellEnd"/>
      <w:r>
        <w:t xml:space="preserve"> di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keamanan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>.</w:t>
      </w:r>
    </w:p>
    <w:p w14:paraId="56CF29B5" w14:textId="77777777" w:rsidR="002E61D6" w:rsidRDefault="002E61D6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2E61D6" w14:paraId="185A611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1" w:space="0" w:color="A7F3D0"/>
              <w:left w:val="single" w:sz="12" w:space="0" w:color="0E9F6E"/>
              <w:bottom w:val="single" w:sz="1" w:space="0" w:color="A7F3D0"/>
              <w:right w:val="single" w:sz="1" w:space="0" w:color="A7F3D0"/>
            </w:tcBorders>
            <w:shd w:val="clear" w:color="auto" w:fill="ECFDF5"/>
            <w:tcMar>
              <w:top w:w="140" w:type="dxa"/>
              <w:left w:w="200" w:type="dxa"/>
              <w:bottom w:w="140" w:type="dxa"/>
              <w:right w:w="160" w:type="dxa"/>
            </w:tcMar>
          </w:tcPr>
          <w:p w14:paraId="647FDD51" w14:textId="77777777" w:rsidR="002E61D6" w:rsidRDefault="00000000">
            <w:r>
              <w:rPr>
                <w:i/>
                <w:iCs/>
                <w:color w:val="065F46"/>
                <w:sz w:val="21"/>
                <w:szCs w:val="21"/>
              </w:rPr>
              <w:t xml:space="preserve">Platform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Bitlion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GRC: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Bitlion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mengatur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semua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aktivitas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ISMS —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penilaian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risiko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,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bukti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pengendalian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,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temuan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audit,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catatan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tinjauan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manajemen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,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tindakan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korektif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—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terhadap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referensi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klausul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HLS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secara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langsung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. Ini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berarti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dokumentasi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ISMS Anda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selalu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mencerminkan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struktur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standar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,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bukti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audit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dapat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ditemukan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secara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instan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berdasarkan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klausul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, dan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laporan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kesenjangan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dipetakan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langsung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ke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persyaratan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normatif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yang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akan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065F46"/>
                <w:sz w:val="21"/>
                <w:szCs w:val="21"/>
              </w:rPr>
              <w:t>diuji</w:t>
            </w:r>
            <w:proofErr w:type="spellEnd"/>
            <w:r>
              <w:rPr>
                <w:i/>
                <w:iCs/>
                <w:color w:val="065F46"/>
                <w:sz w:val="21"/>
                <w:szCs w:val="21"/>
              </w:rPr>
              <w:t xml:space="preserve"> oleh auditor.</w:t>
            </w:r>
          </w:p>
        </w:tc>
      </w:tr>
    </w:tbl>
    <w:p w14:paraId="5E4B8213" w14:textId="77777777" w:rsidR="002E61D6" w:rsidRDefault="002E61D6">
      <w:pPr>
        <w:spacing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55"/>
        <w:gridCol w:w="8005"/>
      </w:tblGrid>
      <w:tr w:rsidR="002E61D6" w14:paraId="63BA3650" w14:textId="77777777">
        <w:tblPrEx>
          <w:tblCellMar>
            <w:top w:w="0" w:type="dxa"/>
            <w:bottom w:w="0" w:type="dxa"/>
          </w:tblCellMar>
        </w:tblPrEx>
        <w:tc>
          <w:tcPr>
            <w:tcW w:w="480" w:type="dxa"/>
            <w:tcBorders>
              <w:top w:val="single" w:sz="1" w:space="0" w:color="C7D9F0"/>
              <w:left w:val="single" w:sz="1" w:space="0" w:color="C7D9F0"/>
              <w:bottom w:val="single" w:sz="1" w:space="0" w:color="C7D9F0"/>
              <w:right w:val="none" w:sz="0" w:space="0" w:color="FFFFFF"/>
            </w:tcBorders>
            <w:shd w:val="clear" w:color="auto" w:fill="2563A8"/>
            <w:tcMar>
              <w:top w:w="120" w:type="dxa"/>
              <w:left w:w="160" w:type="dxa"/>
              <w:bottom w:w="120" w:type="dxa"/>
              <w:right w:w="80" w:type="dxa"/>
            </w:tcMar>
            <w:vAlign w:val="center"/>
          </w:tcPr>
          <w:p w14:paraId="11CA0120" w14:textId="77777777" w:rsidR="002E61D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lastRenderedPageBreak/>
              <w:t>ARTIKEL BERIKUTNYA</w:t>
            </w:r>
          </w:p>
        </w:tc>
        <w:tc>
          <w:tcPr>
            <w:tcW w:w="8880" w:type="dxa"/>
            <w:tcBorders>
              <w:top w:val="single" w:sz="1" w:space="0" w:color="C7D9F0"/>
              <w:left w:val="none" w:sz="0" w:space="0" w:color="FFFFFF"/>
              <w:bottom w:val="single" w:sz="1" w:space="0" w:color="C7D9F0"/>
              <w:right w:val="single" w:sz="1" w:space="0" w:color="C7D9F0"/>
            </w:tcBorders>
            <w:shd w:val="clear" w:color="auto" w:fill="EBF2FB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D99E386" w14:textId="77777777" w:rsidR="002E61D6" w:rsidRDefault="00000000">
            <w:r>
              <w:rPr>
                <w:i/>
                <w:iCs/>
                <w:color w:val="1B3A5C"/>
                <w:sz w:val="21"/>
                <w:szCs w:val="21"/>
              </w:rPr>
              <w:t xml:space="preserve">2.2 —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Konteks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Organisasi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(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Klausul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4):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Persyaratan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untuk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memahami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isu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internal dan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eksternal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,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mengidentifikasi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pihak-pihak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yang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berkepentingan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, dan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mendefinisikan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ruang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1B3A5C"/>
                <w:sz w:val="21"/>
                <w:szCs w:val="21"/>
              </w:rPr>
              <w:t>lingkup</w:t>
            </w:r>
            <w:proofErr w:type="spellEnd"/>
            <w:r>
              <w:rPr>
                <w:i/>
                <w:iCs/>
                <w:color w:val="1B3A5C"/>
                <w:sz w:val="21"/>
                <w:szCs w:val="21"/>
              </w:rPr>
              <w:t xml:space="preserve"> ISMS.</w:t>
            </w:r>
          </w:p>
        </w:tc>
      </w:tr>
    </w:tbl>
    <w:p w14:paraId="79C28276" w14:textId="77777777" w:rsidR="002E61D6" w:rsidRDefault="002E61D6">
      <w:pPr>
        <w:spacing w:after="200"/>
      </w:pPr>
    </w:p>
    <w:p w14:paraId="3613DC2F" w14:textId="77777777" w:rsidR="002E61D6" w:rsidRDefault="002E61D6">
      <w:pPr>
        <w:pBdr>
          <w:bottom w:val="single" w:sz="2" w:space="1" w:color="D1D5DB"/>
        </w:pBdr>
        <w:spacing w:before="200" w:after="200"/>
      </w:pPr>
    </w:p>
    <w:p w14:paraId="32F2BF88" w14:textId="77777777" w:rsidR="002E61D6" w:rsidRDefault="002E61D6">
      <w:pPr>
        <w:spacing w:after="80"/>
      </w:pPr>
    </w:p>
    <w:p w14:paraId="25AA90AF" w14:textId="77777777" w:rsidR="002E61D6" w:rsidRDefault="00000000">
      <w:pPr>
        <w:spacing w:after="40"/>
        <w:jc w:val="center"/>
      </w:pPr>
      <w:proofErr w:type="spellStart"/>
      <w:r>
        <w:rPr>
          <w:rFonts w:ascii="Arial" w:eastAsia="Arial" w:hAnsi="Arial" w:cs="Arial"/>
          <w:color w:val="9CA3AF"/>
          <w:sz w:val="17"/>
          <w:szCs w:val="17"/>
        </w:rPr>
        <w:t>Dokumentasi</w:t>
      </w:r>
      <w:proofErr w:type="spellEnd"/>
      <w:r>
        <w:rPr>
          <w:rFonts w:ascii="Arial" w:eastAsia="Arial" w:hAnsi="Arial" w:cs="Arial"/>
          <w:color w:val="9CA3AF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color w:val="9CA3AF"/>
          <w:sz w:val="17"/>
          <w:szCs w:val="17"/>
        </w:rPr>
        <w:t>Sistem</w:t>
      </w:r>
      <w:proofErr w:type="spellEnd"/>
      <w:r>
        <w:rPr>
          <w:rFonts w:ascii="Arial" w:eastAsia="Arial" w:hAnsi="Arial" w:cs="Arial"/>
          <w:color w:val="9CA3AF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color w:val="9CA3AF"/>
          <w:sz w:val="17"/>
          <w:szCs w:val="17"/>
        </w:rPr>
        <w:t>Manajemen</w:t>
      </w:r>
      <w:proofErr w:type="spellEnd"/>
      <w:r>
        <w:rPr>
          <w:rFonts w:ascii="Arial" w:eastAsia="Arial" w:hAnsi="Arial" w:cs="Arial"/>
          <w:color w:val="9CA3AF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color w:val="9CA3AF"/>
          <w:sz w:val="17"/>
          <w:szCs w:val="17"/>
        </w:rPr>
        <w:t>Keamanan</w:t>
      </w:r>
      <w:proofErr w:type="spellEnd"/>
      <w:r>
        <w:rPr>
          <w:rFonts w:ascii="Arial" w:eastAsia="Arial" w:hAnsi="Arial" w:cs="Arial"/>
          <w:color w:val="9CA3AF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color w:val="9CA3AF"/>
          <w:sz w:val="17"/>
          <w:szCs w:val="17"/>
        </w:rPr>
        <w:t>Informasi</w:t>
      </w:r>
      <w:proofErr w:type="spellEnd"/>
      <w:r>
        <w:rPr>
          <w:rFonts w:ascii="Arial" w:eastAsia="Arial" w:hAnsi="Arial" w:cs="Arial"/>
          <w:color w:val="9CA3AF"/>
          <w:sz w:val="17"/>
          <w:szCs w:val="17"/>
        </w:rPr>
        <w:t xml:space="preserve"> ISO 27001 · Platform </w:t>
      </w:r>
      <w:proofErr w:type="spellStart"/>
      <w:r>
        <w:rPr>
          <w:rFonts w:ascii="Arial" w:eastAsia="Arial" w:hAnsi="Arial" w:cs="Arial"/>
          <w:color w:val="9CA3AF"/>
          <w:sz w:val="17"/>
          <w:szCs w:val="17"/>
        </w:rPr>
        <w:t>Bitlion</w:t>
      </w:r>
      <w:proofErr w:type="spellEnd"/>
      <w:r>
        <w:rPr>
          <w:rFonts w:ascii="Arial" w:eastAsia="Arial" w:hAnsi="Arial" w:cs="Arial"/>
          <w:color w:val="9CA3AF"/>
          <w:sz w:val="17"/>
          <w:szCs w:val="17"/>
        </w:rPr>
        <w:t xml:space="preserve"> GRC · © 2026</w:t>
      </w:r>
    </w:p>
    <w:p w14:paraId="1B7D5FF8" w14:textId="77777777" w:rsidR="002E61D6" w:rsidRDefault="00000000">
      <w:pPr>
        <w:jc w:val="center"/>
      </w:pPr>
      <w:proofErr w:type="spellStart"/>
      <w:r>
        <w:rPr>
          <w:rFonts w:ascii="Arial" w:eastAsia="Arial" w:hAnsi="Arial" w:cs="Arial"/>
          <w:i/>
          <w:iCs/>
          <w:color w:val="9CA3AF"/>
          <w:sz w:val="17"/>
          <w:szCs w:val="17"/>
        </w:rPr>
        <w:t>Dokumen</w:t>
      </w:r>
      <w:proofErr w:type="spellEnd"/>
      <w:r>
        <w:rPr>
          <w:rFonts w:ascii="Arial" w:eastAsia="Arial" w:hAnsi="Arial" w:cs="Arial"/>
          <w:i/>
          <w:iCs/>
          <w:color w:val="9CA3AF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i/>
          <w:iCs/>
          <w:color w:val="9CA3AF"/>
          <w:sz w:val="17"/>
          <w:szCs w:val="17"/>
        </w:rPr>
        <w:t>ini</w:t>
      </w:r>
      <w:proofErr w:type="spellEnd"/>
      <w:r>
        <w:rPr>
          <w:rFonts w:ascii="Arial" w:eastAsia="Arial" w:hAnsi="Arial" w:cs="Arial"/>
          <w:i/>
          <w:iCs/>
          <w:color w:val="9CA3AF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i/>
          <w:iCs/>
          <w:color w:val="9CA3AF"/>
          <w:sz w:val="17"/>
          <w:szCs w:val="17"/>
        </w:rPr>
        <w:t>merupakan</w:t>
      </w:r>
      <w:proofErr w:type="spellEnd"/>
      <w:r>
        <w:rPr>
          <w:rFonts w:ascii="Arial" w:eastAsia="Arial" w:hAnsi="Arial" w:cs="Arial"/>
          <w:i/>
          <w:iCs/>
          <w:color w:val="9CA3AF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i/>
          <w:iCs/>
          <w:color w:val="9CA3AF"/>
          <w:sz w:val="17"/>
          <w:szCs w:val="17"/>
        </w:rPr>
        <w:t>bagian</w:t>
      </w:r>
      <w:proofErr w:type="spellEnd"/>
      <w:r>
        <w:rPr>
          <w:rFonts w:ascii="Arial" w:eastAsia="Arial" w:hAnsi="Arial" w:cs="Arial"/>
          <w:i/>
          <w:iCs/>
          <w:color w:val="9CA3AF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i/>
          <w:iCs/>
          <w:color w:val="9CA3AF"/>
          <w:sz w:val="17"/>
          <w:szCs w:val="17"/>
        </w:rPr>
        <w:t>dari</w:t>
      </w:r>
      <w:proofErr w:type="spellEnd"/>
      <w:r>
        <w:rPr>
          <w:rFonts w:ascii="Arial" w:eastAsia="Arial" w:hAnsi="Arial" w:cs="Arial"/>
          <w:i/>
          <w:iCs/>
          <w:color w:val="9CA3AF"/>
          <w:sz w:val="17"/>
          <w:szCs w:val="17"/>
        </w:rPr>
        <w:t xml:space="preserve"> basis </w:t>
      </w:r>
      <w:proofErr w:type="spellStart"/>
      <w:r>
        <w:rPr>
          <w:rFonts w:ascii="Arial" w:eastAsia="Arial" w:hAnsi="Arial" w:cs="Arial"/>
          <w:i/>
          <w:iCs/>
          <w:color w:val="9CA3AF"/>
          <w:sz w:val="17"/>
          <w:szCs w:val="17"/>
        </w:rPr>
        <w:t>pengetahuan</w:t>
      </w:r>
      <w:proofErr w:type="spellEnd"/>
      <w:r>
        <w:rPr>
          <w:rFonts w:ascii="Arial" w:eastAsia="Arial" w:hAnsi="Arial" w:cs="Arial"/>
          <w:i/>
          <w:iCs/>
          <w:color w:val="9CA3AF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i/>
          <w:iCs/>
          <w:color w:val="9CA3AF"/>
          <w:sz w:val="17"/>
          <w:szCs w:val="17"/>
        </w:rPr>
        <w:t>kepatuhan</w:t>
      </w:r>
      <w:proofErr w:type="spellEnd"/>
      <w:r>
        <w:rPr>
          <w:rFonts w:ascii="Arial" w:eastAsia="Arial" w:hAnsi="Arial" w:cs="Arial"/>
          <w:i/>
          <w:iCs/>
          <w:color w:val="9CA3AF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i/>
          <w:iCs/>
          <w:color w:val="9CA3AF"/>
          <w:sz w:val="17"/>
          <w:szCs w:val="17"/>
        </w:rPr>
        <w:t>terbuka</w:t>
      </w:r>
      <w:proofErr w:type="spellEnd"/>
      <w:r>
        <w:rPr>
          <w:rFonts w:ascii="Arial" w:eastAsia="Arial" w:hAnsi="Arial" w:cs="Arial"/>
          <w:i/>
          <w:iCs/>
          <w:color w:val="9CA3AF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i/>
          <w:iCs/>
          <w:color w:val="9CA3AF"/>
          <w:sz w:val="17"/>
          <w:szCs w:val="17"/>
        </w:rPr>
        <w:t>Bitlion</w:t>
      </w:r>
      <w:proofErr w:type="spellEnd"/>
      <w:r>
        <w:rPr>
          <w:rFonts w:ascii="Arial" w:eastAsia="Arial" w:hAnsi="Arial" w:cs="Arial"/>
          <w:i/>
          <w:iCs/>
          <w:color w:val="9CA3AF"/>
          <w:sz w:val="17"/>
          <w:szCs w:val="17"/>
        </w:rPr>
        <w:t xml:space="preserve">. </w:t>
      </w:r>
      <w:proofErr w:type="spellStart"/>
      <w:r>
        <w:rPr>
          <w:rFonts w:ascii="Arial" w:eastAsia="Arial" w:hAnsi="Arial" w:cs="Arial"/>
          <w:i/>
          <w:iCs/>
          <w:color w:val="9CA3AF"/>
          <w:sz w:val="17"/>
          <w:szCs w:val="17"/>
        </w:rPr>
        <w:t>Untuk</w:t>
      </w:r>
      <w:proofErr w:type="spellEnd"/>
      <w:r>
        <w:rPr>
          <w:rFonts w:ascii="Arial" w:eastAsia="Arial" w:hAnsi="Arial" w:cs="Arial"/>
          <w:i/>
          <w:iCs/>
          <w:color w:val="9CA3AF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i/>
          <w:iCs/>
          <w:color w:val="9CA3AF"/>
          <w:sz w:val="17"/>
          <w:szCs w:val="17"/>
        </w:rPr>
        <w:t>dukungan</w:t>
      </w:r>
      <w:proofErr w:type="spellEnd"/>
      <w:r>
        <w:rPr>
          <w:rFonts w:ascii="Arial" w:eastAsia="Arial" w:hAnsi="Arial" w:cs="Arial"/>
          <w:i/>
          <w:iCs/>
          <w:color w:val="9CA3AF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i/>
          <w:iCs/>
          <w:color w:val="9CA3AF"/>
          <w:sz w:val="17"/>
          <w:szCs w:val="17"/>
        </w:rPr>
        <w:t>implementasi</w:t>
      </w:r>
      <w:proofErr w:type="spellEnd"/>
      <w:r>
        <w:rPr>
          <w:rFonts w:ascii="Arial" w:eastAsia="Arial" w:hAnsi="Arial" w:cs="Arial"/>
          <w:i/>
          <w:iCs/>
          <w:color w:val="9CA3AF"/>
          <w:sz w:val="17"/>
          <w:szCs w:val="17"/>
        </w:rPr>
        <w:t xml:space="preserve">, </w:t>
      </w:r>
      <w:proofErr w:type="spellStart"/>
      <w:r>
        <w:rPr>
          <w:rFonts w:ascii="Arial" w:eastAsia="Arial" w:hAnsi="Arial" w:cs="Arial"/>
          <w:i/>
          <w:iCs/>
          <w:color w:val="9CA3AF"/>
          <w:sz w:val="17"/>
          <w:szCs w:val="17"/>
        </w:rPr>
        <w:t>kunjungi</w:t>
      </w:r>
      <w:proofErr w:type="spellEnd"/>
      <w:r>
        <w:rPr>
          <w:rFonts w:ascii="Arial" w:eastAsia="Arial" w:hAnsi="Arial" w:cs="Arial"/>
          <w:i/>
          <w:iCs/>
          <w:color w:val="9CA3AF"/>
          <w:sz w:val="17"/>
          <w:szCs w:val="17"/>
        </w:rPr>
        <w:t xml:space="preserve"> bitlion.ai</w:t>
      </w:r>
    </w:p>
    <w:sectPr w:rsidR="002E61D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F577A"/>
    <w:multiLevelType w:val="hybridMultilevel"/>
    <w:tmpl w:val="73D2ACB2"/>
    <w:lvl w:ilvl="0" w:tplc="C818F720">
      <w:start w:val="1"/>
      <w:numFmt w:val="bullet"/>
      <w:lvlText w:val="●"/>
      <w:lvlJc w:val="left"/>
      <w:pPr>
        <w:ind w:left="720" w:hanging="360"/>
      </w:pPr>
    </w:lvl>
    <w:lvl w:ilvl="1" w:tplc="1B4A65FA">
      <w:start w:val="1"/>
      <w:numFmt w:val="bullet"/>
      <w:lvlText w:val="○"/>
      <w:lvlJc w:val="left"/>
      <w:pPr>
        <w:ind w:left="1440" w:hanging="360"/>
      </w:pPr>
    </w:lvl>
    <w:lvl w:ilvl="2" w:tplc="8DF2F696">
      <w:start w:val="1"/>
      <w:numFmt w:val="bullet"/>
      <w:lvlText w:val="■"/>
      <w:lvlJc w:val="left"/>
      <w:pPr>
        <w:ind w:left="2160" w:hanging="360"/>
      </w:pPr>
    </w:lvl>
    <w:lvl w:ilvl="3" w:tplc="705E5E6E">
      <w:start w:val="1"/>
      <w:numFmt w:val="bullet"/>
      <w:lvlText w:val="●"/>
      <w:lvlJc w:val="left"/>
      <w:pPr>
        <w:ind w:left="2880" w:hanging="360"/>
      </w:pPr>
    </w:lvl>
    <w:lvl w:ilvl="4" w:tplc="33F48468">
      <w:start w:val="1"/>
      <w:numFmt w:val="bullet"/>
      <w:lvlText w:val="○"/>
      <w:lvlJc w:val="left"/>
      <w:pPr>
        <w:ind w:left="3600" w:hanging="360"/>
      </w:pPr>
    </w:lvl>
    <w:lvl w:ilvl="5" w:tplc="EE000EC4">
      <w:start w:val="1"/>
      <w:numFmt w:val="bullet"/>
      <w:lvlText w:val="■"/>
      <w:lvlJc w:val="left"/>
      <w:pPr>
        <w:ind w:left="4320" w:hanging="360"/>
      </w:pPr>
    </w:lvl>
    <w:lvl w:ilvl="6" w:tplc="F58EF944">
      <w:start w:val="1"/>
      <w:numFmt w:val="bullet"/>
      <w:lvlText w:val="●"/>
      <w:lvlJc w:val="left"/>
      <w:pPr>
        <w:ind w:left="5040" w:hanging="360"/>
      </w:pPr>
    </w:lvl>
    <w:lvl w:ilvl="7" w:tplc="61BCF46E">
      <w:start w:val="1"/>
      <w:numFmt w:val="bullet"/>
      <w:lvlText w:val="●"/>
      <w:lvlJc w:val="left"/>
      <w:pPr>
        <w:ind w:left="5760" w:hanging="360"/>
      </w:pPr>
    </w:lvl>
    <w:lvl w:ilvl="8" w:tplc="C642701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5FFD3E11"/>
    <w:multiLevelType w:val="hybridMultilevel"/>
    <w:tmpl w:val="871E1428"/>
    <w:lvl w:ilvl="0" w:tplc="7EBA2C8A">
      <w:start w:val="1"/>
      <w:numFmt w:val="bullet"/>
      <w:lvlText w:val="•"/>
      <w:lvlJc w:val="left"/>
      <w:pPr>
        <w:ind w:left="720" w:hanging="360"/>
      </w:pPr>
    </w:lvl>
    <w:lvl w:ilvl="1" w:tplc="37DEA4D8">
      <w:numFmt w:val="decimal"/>
      <w:lvlText w:val=""/>
      <w:lvlJc w:val="left"/>
    </w:lvl>
    <w:lvl w:ilvl="2" w:tplc="96F4AAC4">
      <w:numFmt w:val="decimal"/>
      <w:lvlText w:val=""/>
      <w:lvlJc w:val="left"/>
    </w:lvl>
    <w:lvl w:ilvl="3" w:tplc="98E4C812">
      <w:numFmt w:val="decimal"/>
      <w:lvlText w:val=""/>
      <w:lvlJc w:val="left"/>
    </w:lvl>
    <w:lvl w:ilvl="4" w:tplc="12CCA128">
      <w:numFmt w:val="decimal"/>
      <w:lvlText w:val=""/>
      <w:lvlJc w:val="left"/>
    </w:lvl>
    <w:lvl w:ilvl="5" w:tplc="1B7E2428">
      <w:numFmt w:val="decimal"/>
      <w:lvlText w:val=""/>
      <w:lvlJc w:val="left"/>
    </w:lvl>
    <w:lvl w:ilvl="6" w:tplc="653AD2A6">
      <w:numFmt w:val="decimal"/>
      <w:lvlText w:val=""/>
      <w:lvlJc w:val="left"/>
    </w:lvl>
    <w:lvl w:ilvl="7" w:tplc="C28E70E4">
      <w:numFmt w:val="decimal"/>
      <w:lvlText w:val=""/>
      <w:lvlJc w:val="left"/>
    </w:lvl>
    <w:lvl w:ilvl="8" w:tplc="63F2A330">
      <w:numFmt w:val="decimal"/>
      <w:lvlText w:val=""/>
      <w:lvlJc w:val="left"/>
    </w:lvl>
  </w:abstractNum>
  <w:num w:numId="1" w16cid:durableId="59783227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1D6"/>
    <w:rsid w:val="002E61D6"/>
    <w:rsid w:val="005645AA"/>
    <w:rsid w:val="007C1572"/>
    <w:rsid w:val="00F4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60B6B43"/>
  <w15:docId w15:val="{88C51123-49D5-8D4E-9ECF-FE8677D25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Georgia" w:hAnsi="Georgia" w:cs="Georgia"/>
        <w:color w:val="111827"/>
        <w:sz w:val="22"/>
        <w:szCs w:val="22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after="200"/>
      <w:outlineLvl w:val="0"/>
    </w:pPr>
    <w:rPr>
      <w:rFonts w:ascii="Arial" w:eastAsia="Arial" w:hAnsi="Arial" w:cs="Arial"/>
      <w:b/>
      <w:bCs/>
      <w:color w:val="1B3A5C"/>
      <w:sz w:val="44"/>
      <w:szCs w:val="44"/>
    </w:rPr>
  </w:style>
  <w:style w:type="paragraph" w:styleId="Heading2">
    <w:name w:val="heading 2"/>
    <w:uiPriority w:val="9"/>
    <w:unhideWhenUsed/>
    <w:qFormat/>
    <w:pPr>
      <w:spacing w:before="400" w:after="160"/>
      <w:outlineLvl w:val="1"/>
    </w:pPr>
    <w:rPr>
      <w:rFonts w:ascii="Arial" w:eastAsia="Arial" w:hAnsi="Arial" w:cs="Arial"/>
      <w:b/>
      <w:bCs/>
      <w:color w:val="1B3A5C"/>
      <w:sz w:val="28"/>
      <w:szCs w:val="28"/>
    </w:rPr>
  </w:style>
  <w:style w:type="paragraph" w:styleId="Heading3">
    <w:name w:val="heading 3"/>
    <w:uiPriority w:val="9"/>
    <w:unhideWhenUsed/>
    <w:qFormat/>
    <w:pPr>
      <w:spacing w:before="280" w:after="120"/>
      <w:outlineLvl w:val="2"/>
    </w:pPr>
    <w:rPr>
      <w:rFonts w:ascii="Arial" w:eastAsia="Arial" w:hAnsi="Arial" w:cs="Arial"/>
      <w:b/>
      <w:bCs/>
      <w:color w:val="2563A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2842</Words>
  <Characters>19048</Characters>
  <Application>Microsoft Office Word</Application>
  <DocSecurity>0</DocSecurity>
  <Lines>560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Ishaq Firdaus</cp:lastModifiedBy>
  <cp:revision>2</cp:revision>
  <dcterms:created xsi:type="dcterms:W3CDTF">2026-03-12T03:43:00Z</dcterms:created>
  <dcterms:modified xsi:type="dcterms:W3CDTF">2026-03-12T04:09:00Z</dcterms:modified>
</cp:coreProperties>
</file>